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附件1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江西省中小学教育装备管理系统操作指南（学校）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1.学校管理员登录赣教云平台，在点击”桌面”找到”我的应用”菜单，点击”+”号按钮添加“教育装备管理”应用。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6001385" cy="1172210"/>
            <wp:effectExtent l="0" t="0" r="3175" b="1270"/>
            <wp:docPr id="102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1172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989320" cy="4434205"/>
            <wp:effectExtent l="0" t="0" r="0" b="635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434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2.在未添加应用里找到“教育装备管理”应用后点击添加到桌面。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38165" cy="2220595"/>
            <wp:effectExtent l="0" t="0" r="635" b="4445"/>
            <wp:docPr id="102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220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3.添加完成后，在”我的应用中”，点击“教育装备管理”即可进入江西省中小学教育装备管理系统。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863590" cy="1550035"/>
            <wp:effectExtent l="0" t="0" r="3810" b="4445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55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22"/>
        </w:rPr>
      </w:pPr>
      <w:r>
        <w:rPr>
          <w:rFonts w:hint="eastAsia" w:ascii="黑体" w:hAnsi="黑体" w:eastAsia="黑体" w:cs="黑体"/>
          <w:b w:val="0"/>
          <w:bCs w:val="0"/>
          <w:sz w:val="22"/>
        </w:rPr>
        <w:t>期初数据录入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1.进入江西省中小学教育装备管理系统后点击”装备建账管理”下的”教育装备管理”、”图书馆期刊录入”、”学校功能室用房”、”信息化相关指标”四大类装备数据进行录入。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892800" cy="1654175"/>
            <wp:effectExtent l="0" t="0" r="5080" b="6985"/>
            <wp:docPr id="103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654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2.依次选择“教育装备管理”“图书馆期刊录入”</w:t>
      </w:r>
      <w:r>
        <w:rPr>
          <w:rFonts w:ascii="微软雅黑" w:hAnsi="微软雅黑" w:eastAsia="微软雅黑" w:cs="微软雅黑"/>
          <w:sz w:val="22"/>
        </w:rPr>
        <w:t>”</w:t>
      </w:r>
      <w:r>
        <w:rPr>
          <w:rFonts w:hint="eastAsia" w:ascii="微软雅黑" w:hAnsi="微软雅黑" w:eastAsia="微软雅黑" w:cs="微软雅黑"/>
          <w:sz w:val="22"/>
        </w:rPr>
        <w:t>学校功能室用房</w:t>
      </w:r>
      <w:r>
        <w:rPr>
          <w:rFonts w:ascii="微软雅黑" w:hAnsi="微软雅黑" w:eastAsia="微软雅黑" w:cs="微软雅黑"/>
          <w:sz w:val="22"/>
        </w:rPr>
        <w:t>””</w:t>
      </w:r>
      <w:r>
        <w:rPr>
          <w:rFonts w:hint="eastAsia" w:ascii="微软雅黑" w:hAnsi="微软雅黑" w:eastAsia="微软雅黑" w:cs="微软雅黑"/>
          <w:sz w:val="22"/>
        </w:rPr>
        <w:t>信息化相关指标</w:t>
      </w:r>
      <w:r>
        <w:rPr>
          <w:rFonts w:ascii="微软雅黑" w:hAnsi="微软雅黑" w:eastAsia="微软雅黑" w:cs="微软雅黑"/>
          <w:sz w:val="22"/>
        </w:rPr>
        <w:t>”</w:t>
      </w:r>
      <w:r>
        <w:rPr>
          <w:rFonts w:hint="eastAsia" w:ascii="微软雅黑" w:hAnsi="微软雅黑" w:eastAsia="微软雅黑" w:cs="微软雅黑"/>
          <w:sz w:val="22"/>
        </w:rPr>
        <w:t>相关信息录入。录入方法：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图书期刊录入和信息化相关指标统：将计数量和金额总数直接录入至系统当中不需要使用表格导入数据，系统会根据填写数据进行统计。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教育装备管理和学校功能室用房：对应类目点击”导出模板”打开模板中的文件进行核对，如果模板文件中有历史数据的核对是否完整，如不完整可在模板文件中自行完善。如果模板文件没有数据的可直接录入数据。</w:t>
      </w:r>
    </w:p>
    <w:p>
      <w:pPr>
        <w:pStyle w:val="7"/>
        <w:ind w:firstLine="0" w:firstLineChars="0"/>
      </w:pPr>
      <w:r>
        <w:drawing>
          <wp:inline distT="0" distB="0" distL="0" distR="0">
            <wp:extent cx="5884545" cy="2204085"/>
            <wp:effectExtent l="0" t="0" r="13335" b="5715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204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</w:pPr>
      <w:r>
        <w:drawing>
          <wp:inline distT="0" distB="0" distL="0" distR="0">
            <wp:extent cx="5912485" cy="2362200"/>
            <wp:effectExtent l="0" t="0" r="635" b="0"/>
            <wp:docPr id="103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777865" cy="1740535"/>
            <wp:effectExtent l="0" t="0" r="13335" b="12065"/>
            <wp:docPr id="103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1740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3.将完成的模板文件导入到系统中。</w:t>
      </w:r>
    </w:p>
    <w:p>
      <w:pPr>
        <w:pStyle w:val="7"/>
        <w:ind w:left="420" w:leftChars="200"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460365" cy="2382520"/>
            <wp:effectExtent l="0" t="0" r="10795" b="10160"/>
            <wp:docPr id="1034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382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4.“装备建账管理”下的”教育装备管理”、”图书馆期刊录入”、”学校功能室用房”、”信息化相关指标”全部导入完成后，点击“期初数据”菜单的“期初数据上报”中的“上报所有”完成上报。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937885" cy="1752600"/>
            <wp:effectExtent l="0" t="0" r="5715" b="0"/>
            <wp:docPr id="103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75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textAlignment w:val="auto"/>
        <w:rPr>
          <w:rFonts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5.校管理员在上报完成后找到“期初数据”菜单下的“期初数据审批”点击“审核”进行操作页面。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825490" cy="2679065"/>
            <wp:effectExtent l="0" t="0" r="11430" b="3175"/>
            <wp:docPr id="10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67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6.在审核界面“承诺书上传”处下载“承诺书参考模板”，填写完承诺书盖章后将图片上传完成，最后再点击“通过”按钮即可完成全部操作。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692140" cy="3459480"/>
            <wp:effectExtent l="0" t="0" r="7620" b="0"/>
            <wp:docPr id="103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459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</w:pPr>
      <w:r>
        <w:rPr>
          <w:rFonts w:hint="eastAsia" w:ascii="微软雅黑" w:hAnsi="微软雅黑" w:eastAsia="微软雅黑" w:cs="微软雅黑"/>
          <w:sz w:val="22"/>
        </w:rPr>
        <w:t>特别说明： 如上报完成后需对数据进行修改，需点击“期初数据”菜单下的“期初数据上报”点击“取消上报”等待上级审核通过即可完成修改。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ascii="微软雅黑" w:hAnsi="微软雅黑" w:eastAsia="微软雅黑" w:cs="微软雅黑"/>
          <w:b/>
          <w:bCs/>
          <w:sz w:val="22"/>
        </w:rPr>
      </w:pPr>
      <w:r>
        <w:rPr>
          <w:rFonts w:hint="eastAsia" w:ascii="微软雅黑" w:hAnsi="微软雅黑" w:eastAsia="微软雅黑" w:cs="微软雅黑"/>
          <w:b/>
          <w:bCs/>
          <w:sz w:val="22"/>
        </w:rPr>
        <w:t>危化品管理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进入首页点击危化品图标进入危化品管理页面</w:t>
      </w:r>
    </w:p>
    <w:p>
      <w:pPr>
        <w:pStyle w:val="7"/>
        <w:ind w:left="420" w:leftChars="200"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266690" cy="2802255"/>
            <wp:effectExtent l="0" t="0" r="6350" b="1905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2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进入页面后，学校根据要求进行填写。填写完成提交后上级单位会查看到危化品信息。</w:t>
      </w:r>
    </w:p>
    <w:p>
      <w:pPr>
        <w:pStyle w:val="7"/>
        <w:ind w:left="420" w:leftChars="200"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266690" cy="3044825"/>
            <wp:effectExtent l="0" t="0" r="6350" b="3175"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附件 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江西省中小学教育装备管理系统操作指南（区县教育局）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1.区县管理员登录赣教云平台，在点击”桌面”找到”我的应用”菜单，点击”+”号按钮添加“教育装备管理”应用。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08320" cy="1095375"/>
            <wp:effectExtent l="0" t="0" r="0" b="1905"/>
            <wp:docPr id="104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095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44515" cy="4146550"/>
            <wp:effectExtent l="0" t="0" r="9525" b="13970"/>
            <wp:docPr id="104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414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2.在未添加应用里找到“教育装备管理”应用后点击添加到桌面。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95950" cy="2893060"/>
            <wp:effectExtent l="0" t="0" r="3810" b="2540"/>
            <wp:docPr id="104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93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3.添加完成后，在”我的应用中”，点击“教育装备管理”即可进入江西省中小学教育装备管理系统。</w:t>
      </w:r>
    </w:p>
    <w:p>
      <w:pPr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54040" cy="1494155"/>
            <wp:effectExtent l="0" t="0" r="0" b="14605"/>
            <wp:docPr id="104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149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4.进入江西省中小学教育装备管理系统后台点击“装备建账管理”下的“期初数据”点击”期初数据审批”，下载学校“校级承诺书”后进行查看审批。</w:t>
      </w:r>
    </w:p>
    <w:p>
      <w:pPr>
        <w:rPr>
          <w:sz w:val="22"/>
        </w:rPr>
      </w:pPr>
      <w:r>
        <w:drawing>
          <wp:inline distT="0" distB="0" distL="0" distR="0">
            <wp:extent cx="5987415" cy="1102360"/>
            <wp:effectExtent l="0" t="0" r="1905" b="10160"/>
            <wp:docPr id="104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8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1102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微软雅黑" w:hAnsi="微软雅黑" w:eastAsia="微软雅黑" w:cs="微软雅黑"/>
          <w:sz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微软雅黑" w:hAnsi="微软雅黑" w:eastAsia="微软雅黑" w:cs="微软雅黑"/>
          <w:sz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20" w:firstLineChars="1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 xml:space="preserve">  5.</w:t>
      </w:r>
      <w:r>
        <w:rPr>
          <w:rFonts w:hint="eastAsia" w:ascii="微软雅黑" w:hAnsi="微软雅黑" w:eastAsia="微软雅黑" w:cs="微软雅黑"/>
          <w:sz w:val="22"/>
        </w:rPr>
        <w:t>点击“详情”查看具体学校”教育装备管理”、”图书馆期刊录入”、”学校功能室用房”、”信息化相关指标”四大类装备数据录入是否正常。</w:t>
      </w:r>
    </w:p>
    <w:p>
      <w:pPr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894705" cy="1496695"/>
            <wp:effectExtent l="0" t="0" r="3175" b="12065"/>
            <wp:docPr id="104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7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1496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899150" cy="2374900"/>
            <wp:effectExtent l="0" t="0" r="13970" b="2540"/>
            <wp:docPr id="1046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374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6.检查无误后，点击“期初数据”菜单下的“期初数据审批”中的“审核”按钮在承诺书上传处下载“承诺书参考模板”填写完承诺书后盖章并将图片上传完成，点击“通过”即可。</w:t>
      </w:r>
    </w:p>
    <w:p>
      <w:pPr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922010" cy="1071245"/>
            <wp:effectExtent l="0" t="0" r="6350" b="10795"/>
            <wp:docPr id="1047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2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1071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803265" cy="4163060"/>
            <wp:effectExtent l="0" t="0" r="3175" b="12700"/>
            <wp:docPr id="104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1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63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ascii="微软雅黑" w:hAnsi="微软雅黑" w:eastAsia="微软雅黑" w:cs="微软雅黑"/>
          <w:b/>
          <w:bCs/>
          <w:sz w:val="22"/>
        </w:rPr>
      </w:pPr>
      <w:r>
        <w:rPr>
          <w:rFonts w:hint="eastAsia" w:ascii="微软雅黑" w:hAnsi="微软雅黑" w:eastAsia="微软雅黑" w:cs="微软雅黑"/>
          <w:b/>
          <w:bCs/>
          <w:sz w:val="22"/>
        </w:rPr>
        <w:t>危化品管理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装备建账管理，期初建账数据中进入危化品管理页面</w:t>
      </w:r>
    </w:p>
    <w:p>
      <w:pPr>
        <w:pStyle w:val="7"/>
        <w:ind w:left="420" w:leftChars="200"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266690" cy="2581275"/>
            <wp:effectExtent l="0" t="0" r="6350" b="9525"/>
            <wp:docPr id="104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3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2"/>
        </w:rPr>
        <w:t>进入页面后，区县教育局可以查看到下属学校的危化品信息，可以按照学校查询，也可以按照物品统计，点击详情按钮进入学校详情查看。</w:t>
      </w:r>
    </w:p>
    <w:p>
      <w:pPr>
        <w:pStyle w:val="7"/>
        <w:ind w:left="420" w:leftChars="200" w:firstLine="0" w:firstLineChars="0"/>
      </w:pPr>
      <w:r>
        <w:drawing>
          <wp:inline distT="0" distB="0" distL="0" distR="0">
            <wp:extent cx="5266690" cy="2047875"/>
            <wp:effectExtent l="0" t="0" r="6350" b="9525"/>
            <wp:docPr id="105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5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7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leftChars="200" w:firstLine="0" w:firstLineChars="0"/>
      </w:pPr>
      <w:r>
        <w:drawing>
          <wp:inline distT="0" distB="0" distL="0" distR="0">
            <wp:extent cx="5266690" cy="2097405"/>
            <wp:effectExtent l="0" t="0" r="6350" b="5715"/>
            <wp:docPr id="105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7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2"/>
        </w:rPr>
        <w:t>详情查看学校危化品详情数据</w:t>
      </w:r>
    </w:p>
    <w:p>
      <w:pPr>
        <w:pStyle w:val="7"/>
        <w:ind w:left="420" w:leftChars="200" w:firstLine="0" w:firstLineChars="0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drawing>
          <wp:inline distT="0" distB="0" distL="0" distR="0">
            <wp:extent cx="5266690" cy="2332355"/>
            <wp:effectExtent l="0" t="0" r="6350" b="14605"/>
            <wp:docPr id="105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6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2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附件 3</w:t>
      </w: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江西省中小学教育装备管理系统操作指南（市教育局）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1. 市教育局管理员登录赣教云平台，在点击”桌面”找到”我的应用”菜单，点击”+”号按钮添加“教育装备管理”应用。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761355" cy="1125220"/>
            <wp:effectExtent l="0" t="0" r="14605" b="2540"/>
            <wp:docPr id="105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125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767070" cy="1922145"/>
            <wp:effectExtent l="0" t="0" r="8890" b="13335"/>
            <wp:docPr id="105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1922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2.在未添加应用里找到“教育装备管理”应用后点击添加到桌面。</w:t>
      </w:r>
    </w:p>
    <w:p>
      <w:pPr>
        <w:pStyle w:val="7"/>
        <w:ind w:firstLine="0" w:firstLineChars="0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85155" cy="2216150"/>
            <wp:effectExtent l="0" t="0" r="14605" b="8890"/>
            <wp:docPr id="105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216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微软雅黑" w:hAnsi="微软雅黑" w:eastAsia="微软雅黑" w:cs="微软雅黑"/>
          <w:sz w:val="2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3.添加完成后，在”我的应用中”，点击“教育装备管理”即可进入江西省中小学教育装备管理系统。</w:t>
      </w:r>
    </w:p>
    <w:p>
      <w:pPr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drawing>
          <wp:inline distT="0" distB="0" distL="0" distR="0">
            <wp:extent cx="5689600" cy="1503680"/>
            <wp:effectExtent l="0" t="0" r="10160" b="5080"/>
            <wp:docPr id="105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503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4.登录江西省中小学教育装备管理系统后，点击“装备建账管理”下的“期初数据”，点击”期初数据审批”，下载“区县承诺书”后进行查看审批。</w:t>
      </w:r>
    </w:p>
    <w:p>
      <w:pPr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813425" cy="1082675"/>
            <wp:effectExtent l="0" t="0" r="8255" b="14605"/>
            <wp:docPr id="105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7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8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5.点击“装备建账管理”下的“期初数据”选择“期初数据审批”下的“详情”查看具体学校”教育装备管理”、”图书馆期刊录入”、”学校功能室用房”、”信息化相关指标”四大类装备数据录入是否正常。</w:t>
      </w:r>
    </w:p>
    <w:p>
      <w:pPr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771515" cy="1089025"/>
            <wp:effectExtent l="0" t="0" r="4445" b="8255"/>
            <wp:docPr id="105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18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1089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</w:rPr>
      </w:pPr>
    </w:p>
    <w:p>
      <w:pPr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803900" cy="1650365"/>
            <wp:effectExtent l="0" t="0" r="2540" b="10795"/>
            <wp:docPr id="1059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20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65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6.检查无误后，点击“期初数据”菜单下的“期初数据审批”中的“审核”按钮在承诺书上传处下载“承诺书参考模板”填写完承诺书后盖章并将图片上传完成，点击“通过”即可。</w:t>
      </w:r>
    </w:p>
    <w:p>
      <w:pPr>
        <w:rPr>
          <w:sz w:val="22"/>
        </w:rPr>
      </w:pPr>
      <w:r>
        <w:drawing>
          <wp:inline distT="0" distB="0" distL="0" distR="0">
            <wp:extent cx="5951855" cy="1642110"/>
            <wp:effectExtent l="0" t="0" r="6985" b="3810"/>
            <wp:docPr id="106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1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642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52490" cy="5283200"/>
            <wp:effectExtent l="0" t="0" r="6350" b="5080"/>
            <wp:docPr id="1061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图片 1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528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ascii="微软雅黑" w:hAnsi="微软雅黑" w:eastAsia="微软雅黑" w:cs="微软雅黑"/>
          <w:b/>
          <w:bCs/>
          <w:sz w:val="22"/>
        </w:rPr>
      </w:pPr>
      <w:r>
        <w:rPr>
          <w:rFonts w:hint="eastAsia" w:ascii="微软雅黑" w:hAnsi="微软雅黑" w:eastAsia="微软雅黑" w:cs="微软雅黑"/>
          <w:b/>
          <w:bCs/>
          <w:sz w:val="22"/>
        </w:rPr>
        <w:t>危化品管理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装备建账管理，期初建账数据中进入危化品管理页面</w:t>
      </w:r>
    </w:p>
    <w:p>
      <w:pPr>
        <w:pStyle w:val="7"/>
        <w:ind w:left="420" w:leftChars="200" w:firstLine="0" w:firstLineChars="0"/>
        <w:rPr>
          <w:rFonts w:ascii="微软雅黑" w:hAnsi="微软雅黑" w:eastAsia="微软雅黑" w:cs="微软雅黑"/>
          <w:sz w:val="22"/>
        </w:rPr>
      </w:pPr>
      <w:r>
        <w:drawing>
          <wp:inline distT="0" distB="0" distL="0" distR="0">
            <wp:extent cx="5266690" cy="2179320"/>
            <wp:effectExtent l="0" t="0" r="6350" b="0"/>
            <wp:docPr id="106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3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进入页面后，是教育局可以查看到下属区县地区的危化品信息，可以按照地区查询，也可以按照物品统计，点击详情按钮进入地区学校详情查看。</w:t>
      </w:r>
    </w:p>
    <w:p>
      <w:pPr>
        <w:pStyle w:val="7"/>
        <w:ind w:left="420" w:leftChars="200" w:firstLine="0" w:firstLineChars="0"/>
      </w:pPr>
      <w:r>
        <w:drawing>
          <wp:inline distT="0" distB="0" distL="0" distR="0">
            <wp:extent cx="5266690" cy="2040890"/>
            <wp:effectExtent l="0" t="0" r="6350" b="1270"/>
            <wp:docPr id="106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图片 9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leftChars="200" w:firstLine="0" w:firstLineChars="0"/>
      </w:pPr>
      <w:r>
        <w:drawing>
          <wp:inline distT="0" distB="0" distL="0" distR="0">
            <wp:extent cx="5266690" cy="2200275"/>
            <wp:effectExtent l="0" t="0" r="6350" b="9525"/>
            <wp:docPr id="106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图片 10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leftChars="200" w:firstLine="0" w:firstLineChars="0"/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/>
        <w:textAlignment w:val="auto"/>
        <w:rPr>
          <w:rFonts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详情查看学校危化品详情数据</w:t>
      </w:r>
    </w:p>
    <w:p>
      <w:pPr>
        <w:pStyle w:val="7"/>
        <w:ind w:left="420" w:leftChars="200" w:firstLine="0" w:firstLineChars="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66690" cy="2581275"/>
            <wp:effectExtent l="0" t="0" r="6350" b="9525"/>
            <wp:docPr id="106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6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0" w:name="_GoBack"/>
      <w:bookmarkEnd w:id="0"/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附件4</w:t>
      </w:r>
    </w:p>
    <w:p>
      <w:pPr>
        <w:ind w:firstLine="1080" w:firstLineChars="300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市、县（市、区）装备统计工作人员情况表</w:t>
      </w:r>
    </w:p>
    <w:p>
      <w:pPr>
        <w:jc w:val="left"/>
        <w:rPr>
          <w:rFonts w:ascii="黑体" w:hAnsi="黑体" w:eastAsia="黑体" w:cs="黑体"/>
          <w:sz w:val="24"/>
          <w:szCs w:val="24"/>
        </w:rPr>
      </w:pPr>
    </w:p>
    <w:p>
      <w:pPr>
        <w:jc w:val="left"/>
        <w:rPr>
          <w:rFonts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填报单位：    （盖章）                           填报日期：  年  月  日</w:t>
      </w:r>
    </w:p>
    <w:tbl>
      <w:tblPr>
        <w:tblStyle w:val="5"/>
        <w:tblW w:w="86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157"/>
        <w:gridCol w:w="1734"/>
        <w:gridCol w:w="1849"/>
        <w:gridCol w:w="1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6"/>
                <w:szCs w:val="36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市、县（市、区）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姓 名</w:t>
            </w:r>
          </w:p>
        </w:tc>
        <w:tc>
          <w:tcPr>
            <w:tcW w:w="173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职 务</w:t>
            </w:r>
          </w:p>
        </w:tc>
        <w:tc>
          <w:tcPr>
            <w:tcW w:w="184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联系方式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QQ号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0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157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734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849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  <w:tc>
          <w:tcPr>
            <w:tcW w:w="1252" w:type="dxa"/>
          </w:tcPr>
          <w:p>
            <w:pPr>
              <w:jc w:val="center"/>
              <w:rPr>
                <w:rFonts w:ascii="黑体" w:hAnsi="黑体" w:eastAsia="黑体" w:cs="黑体"/>
                <w:sz w:val="36"/>
                <w:szCs w:val="36"/>
              </w:rPr>
            </w:pPr>
          </w:p>
        </w:tc>
      </w:tr>
    </w:tbl>
    <w:p>
      <w:pPr>
        <w:jc w:val="center"/>
        <w:rPr>
          <w:rFonts w:ascii="黑体" w:hAnsi="黑体" w:eastAsia="黑体" w:cs="黑体"/>
          <w:sz w:val="36"/>
          <w:szCs w:val="36"/>
        </w:rPr>
      </w:pPr>
    </w:p>
    <w:p/>
    <w:sectPr>
      <w:footerReference r:id="rId3" w:type="default"/>
      <w:pgSz w:w="11906" w:h="16838"/>
      <w:pgMar w:top="2098" w:right="1587" w:bottom="1984" w:left="1587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FC96346-D6A2-4CAD-825A-5F9CC0BAAAA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1208553B-2EE2-4695-A3FC-4E405626E61F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04D8BC1F-2742-4D3C-9F8B-356485A6498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AA0C6B51-63E9-486E-B021-27BC5AE7852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3"/>
    <w:multiLevelType w:val="singleLevel"/>
    <w:tmpl w:val="000000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zNTA5YThmNDNlZTRkNWU3MTE2MTA0ZjFhZTYxMTkifQ=="/>
  </w:docVars>
  <w:rsids>
    <w:rsidRoot w:val="38455C56"/>
    <w:rsid w:val="3845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2023-10-08T11:28:00Z</dcterms:created>
  <dc:creator>高萍</dc:creator>
  <cp:lastModifiedBy>高萍</cp:lastModifiedBy>
  <dcterms:modified xsi:type="dcterms:W3CDTF">2023-10-08T11:28:55Z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FB523E512CD04E2D808A7AC5DF5D774C_11</vt:lpwstr>
  </property>
</Properties>
</file>