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数字创作及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计算思维类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地方推荐参考指标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lang w:eastAsia="zh-CN"/>
        </w:rPr>
        <w:t>一、数字创作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lang w:val="en-US"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lang w:eastAsia="zh-CN"/>
        </w:rPr>
        <w:t>地方推荐参考指标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（一）思想性、科学性、规范性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1.内容健康向上、主题表达准确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2.科学严谨，无常识性错误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3.文字内容通顺；无错别字和繁体字，作品的语音应采用普通话（特殊需要除外）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4.非原创素材（含音乐）及内容应注明来源和出处，尊重版权，符合法律要求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（二）创新性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1.主题和表达形式新颖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2.内容创作注重原创性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3.构思巧妙、创意独特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4.具有想象力和个性表现力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（三）艺术性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1.电脑绘画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（1）反映出作者有一定的审美能力和艺术表现能力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（2）准确运用图形、色彩等视觉表达语言，处理好画面空间、明暗，结构合理并具有美感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（3）构图完整、合理，具有较好的视觉效果，系列作品前后意思连贯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.电子板报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（1）反映出作者有一定的审美能力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（2）版面设计简洁、明快，图文并茂，前后风格协调一致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（3）报头及版面的设计突出主题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.电脑艺术设计（标志设计）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（1）反映出作者具有一定的审美能力和设计能力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（2）设计主题鲜明、创意新颖、构思简洁，具有较强的可识别性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（3）作品具有一定的艺术表现力和感染力，主题突出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hint="eastAsia" w:ascii="楷体_GB2312" w:eastAsia="楷体_GB2312"/>
          <w:sz w:val="32"/>
          <w:szCs w:val="32"/>
        </w:rPr>
        <w:t>.</w:t>
      </w:r>
      <w:r>
        <w:rPr>
          <w:rFonts w:ascii="楷体_GB2312" w:eastAsia="楷体_GB2312"/>
          <w:sz w:val="32"/>
          <w:szCs w:val="32"/>
        </w:rPr>
        <w:t>3D</w:t>
      </w:r>
      <w:r>
        <w:rPr>
          <w:rFonts w:hint="eastAsia" w:ascii="楷体_GB2312" w:eastAsia="楷体_GB2312"/>
          <w:sz w:val="32"/>
          <w:szCs w:val="32"/>
        </w:rPr>
        <w:t>创意设计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（1）符合主题、形象鲜明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（2）作品款式造型有创意，样式功能搭配合理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（3）数字三维模型局部精细、美观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（4）作品渲染效果图精美，作品功能动画演示详细</w:t>
      </w:r>
      <w:r>
        <w:rPr>
          <w:rFonts w:ascii="楷体_GB2312" w:eastAsia="楷体_GB2312"/>
          <w:sz w:val="32"/>
          <w:szCs w:val="32"/>
        </w:rPr>
        <w:t xml:space="preserve"> 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.微视频/微动漫/微视频（网络素养专项）/微视频（“和教育”专项）/微动漫（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3D动画</w:t>
      </w:r>
      <w:r>
        <w:rPr>
          <w:rFonts w:hint="eastAsia" w:ascii="楷体_GB2312" w:eastAsia="楷体_GB2312"/>
          <w:sz w:val="32"/>
          <w:szCs w:val="32"/>
        </w:rPr>
        <w:t>专项）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（1）能运用图形、色彩、空间、动作、音乐、音效等元素，正确使用视听语言来表达思想、情感或故事内容，具有一定的审美情趣和故事情节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（2）角色形象有特点，人物关系清晰，场景符合情节的需要，画面美观、色彩和谐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（3）配音配乐得当，整体风格统一，具有艺术感染力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（4）内容具体充实，叙事流畅精炼，故事情节完整有层次，表达连贯，富有情趣，体现时代精神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（四）技术性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1.电脑绘画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（1）选用制作软件和表现技巧恰当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（2）技术运用准确、适当、简洁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（3）视觉效果良好、清晰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.电子板报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（1）选用制作软件和表现技巧恰当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（2）技术运用准确、适当、便于阅读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（3）结构清晰，导航和链接无误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.电脑艺术设计（标志设计）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（1）选用软件适当、作品符合规范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（2）技术运用准确、表现技巧恰当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（3）视觉效果良好、清晰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hint="eastAsia" w:ascii="楷体_GB2312" w:eastAsia="楷体_GB2312"/>
          <w:sz w:val="32"/>
          <w:szCs w:val="32"/>
        </w:rPr>
        <w:t>.3</w:t>
      </w:r>
      <w:r>
        <w:rPr>
          <w:rFonts w:ascii="楷体_GB2312" w:eastAsia="楷体_GB2312"/>
          <w:sz w:val="32"/>
          <w:szCs w:val="32"/>
        </w:rPr>
        <w:t>D</w:t>
      </w:r>
      <w:r>
        <w:rPr>
          <w:rFonts w:hint="eastAsia" w:ascii="楷体_GB2312" w:eastAsia="楷体_GB2312"/>
          <w:sz w:val="32"/>
          <w:szCs w:val="32"/>
        </w:rPr>
        <w:t>创意设计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（1）作品装配结构设计合理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（2）各零件逻辑关系正确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（3）设计说明书内容详实、条理清晰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（4）模型及零件尺寸设计符合工艺要求</w:t>
      </w:r>
    </w:p>
    <w:p>
      <w:pPr>
        <w:spacing w:line="4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.微视频/微动漫/微视频（网络素养专项）/微视频（“和教育”专项）/微动漫（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3D动画</w:t>
      </w:r>
      <w:r>
        <w:rPr>
          <w:rFonts w:hint="eastAsia" w:ascii="楷体_GB2312" w:eastAsia="楷体_GB2312"/>
          <w:sz w:val="32"/>
          <w:szCs w:val="32"/>
        </w:rPr>
        <w:t>专项）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（1）场面调度正确、镜头与声音运用得当，剪辑流畅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）制作和表现技巧恰当，制作完整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）技术运用准确、适当、简洁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）声画同步，播放清晰流畅，视听效果好</w:t>
      </w:r>
    </w:p>
    <w:p>
      <w:pPr>
        <w:widowControl/>
        <w:numPr>
          <w:ilvl w:val="0"/>
          <w:numId w:val="1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lang w:val="en-US" w:eastAsia="zh-CN"/>
        </w:rPr>
        <w:t>计算思维类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lang w:eastAsia="zh-CN"/>
        </w:rPr>
        <w:t>地方推荐参考指标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（一）思想性、科学性、规范性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1.主题明确，内容健康向上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2.科学严谨，无常识性错误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3.文字内容通顺；无错别字和繁体字，作品应采用普通话（特殊需要除外）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4.非原创素材（含音乐）及内容应注明来源和出处，尊重版权，符合法律要求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（二）创新性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1.主题选择新颖，表达方式恰当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2.软件构思独特，功能创意巧妙 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3.内容注重原创，操作切实可用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4.具有想象力及个性表现力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（三）艺术性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1.命名恰当，含义表述准确，与功能符合度高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2.界面美观，设计风格和主题一致，交互操作简便顺畅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3.功能布局合理，用户体验好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400" w:lineRule="exact"/>
        <w:ind w:firstLine="643" w:firstLineChars="200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（四）技术性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1.技术路线合理，软件架构完整，体系设计清晰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2.程序算法准确，代码逻辑严谨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3.功能完整，运行稳定可靠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4.部署安装简便，升级维护灵活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5.成熟度高，完整解决问题，有实际意义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6.兼容性好，适配主流环境</w:t>
      </w:r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7.运用先进技术，具有一定的探索性</w:t>
      </w:r>
      <w:bookmarkStart w:id="0" w:name="_GoBack"/>
      <w:bookmarkEnd w:id="0"/>
    </w:p>
    <w:p>
      <w:pPr>
        <w:spacing w:line="4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Cs/>
          <w:sz w:val="32"/>
          <w:szCs w:val="32"/>
        </w:rPr>
      </w:pPr>
    </w:p>
    <w:p/>
    <w:sectPr>
      <w:pgSz w:w="11906" w:h="16838"/>
      <w:pgMar w:top="1134" w:right="1134" w:bottom="1134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E414D9"/>
    <w:multiLevelType w:val="singleLevel"/>
    <w:tmpl w:val="42E414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ZTNkMzAyYmIxNjA4MTcyZWExMTc5NGQyMWNjN2MifQ=="/>
  </w:docVars>
  <w:rsids>
    <w:rsidRoot w:val="00000000"/>
    <w:rsid w:val="069B3E23"/>
    <w:rsid w:val="0C92388D"/>
    <w:rsid w:val="1E8A1B89"/>
    <w:rsid w:val="26C60A4F"/>
    <w:rsid w:val="344040E9"/>
    <w:rsid w:val="39593637"/>
    <w:rsid w:val="5C1C23EE"/>
    <w:rsid w:val="727D526B"/>
    <w:rsid w:val="732F139A"/>
    <w:rsid w:val="7CBF0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1423</Words>
  <Characters>1465</Characters>
  <Lines>0</Lines>
  <Paragraphs>0</Paragraphs>
  <TotalTime>7</TotalTime>
  <ScaleCrop>false</ScaleCrop>
  <LinksUpToDate>false</LinksUpToDate>
  <CharactersWithSpaces>1469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WPS_8018961</cp:lastModifiedBy>
  <cp:lastPrinted>2021-11-05T08:53:00Z</cp:lastPrinted>
  <dcterms:modified xsi:type="dcterms:W3CDTF">2022-12-13T07:21:05Z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E926B4DCA2DE4335A097EC9D024D6571</vt:lpwstr>
  </property>
</Properties>
</file>