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0A2" w:rsidRDefault="002B00A2">
      <w:pPr>
        <w:pStyle w:val="0851171"/>
        <w:spacing w:beforeLines="50" w:line="240" w:lineRule="auto"/>
        <w:ind w:left="0" w:firstLine="0"/>
        <w:rPr>
          <w:rFonts w:ascii="仿宋" w:eastAsia="仿宋" w:hAnsi="仿宋" w:cs="等线 Light"/>
          <w:sz w:val="32"/>
          <w:szCs w:val="32"/>
        </w:rPr>
      </w:pPr>
    </w:p>
    <w:p w:rsidR="002B00A2" w:rsidRDefault="002B00A2">
      <w:pPr>
        <w:pStyle w:val="0851171"/>
        <w:spacing w:beforeLines="50" w:line="240" w:lineRule="auto"/>
        <w:ind w:left="0" w:firstLine="0"/>
        <w:rPr>
          <w:rFonts w:ascii="仿宋" w:eastAsia="仿宋" w:hAnsi="仿宋" w:cs="等线 Light"/>
          <w:sz w:val="32"/>
          <w:szCs w:val="32"/>
        </w:rPr>
      </w:pPr>
    </w:p>
    <w:p w:rsidR="002B00A2" w:rsidRDefault="002B00A2">
      <w:pPr>
        <w:pStyle w:val="0851171"/>
        <w:spacing w:beforeLines="50" w:line="240" w:lineRule="auto"/>
        <w:ind w:left="0" w:firstLine="0"/>
        <w:rPr>
          <w:rFonts w:ascii="仿宋" w:eastAsia="仿宋" w:hAnsi="仿宋" w:cs="等线 Light"/>
          <w:sz w:val="84"/>
          <w:szCs w:val="84"/>
        </w:rPr>
      </w:pPr>
    </w:p>
    <w:p w:rsidR="002B00A2" w:rsidRDefault="008B2106">
      <w:pPr>
        <w:adjustRightInd w:val="0"/>
        <w:snapToGrid w:val="0"/>
        <w:spacing w:afterLines="100" w:after="312" w:line="240" w:lineRule="auto"/>
        <w:jc w:val="center"/>
        <w:rPr>
          <w:rFonts w:ascii="宋体" w:hAnsi="宋体" w:cs="宋体"/>
          <w:bCs/>
          <w:color w:val="000000"/>
          <w:sz w:val="72"/>
          <w:szCs w:val="84"/>
        </w:rPr>
      </w:pPr>
      <w:r>
        <w:rPr>
          <w:rFonts w:ascii="Heiti SC Medium" w:hAnsi="Heiti SC Medium" w:cs="等线 Light" w:hint="eastAsia"/>
          <w:bCs/>
          <w:color w:val="000000"/>
          <w:sz w:val="72"/>
          <w:szCs w:val="84"/>
        </w:rPr>
        <w:t>江西省中小学“三个课堂”建设技术</w:t>
      </w:r>
      <w:r>
        <w:rPr>
          <w:rFonts w:ascii="宋体" w:hAnsi="宋体" w:cs="宋体" w:hint="eastAsia"/>
          <w:bCs/>
          <w:color w:val="000000"/>
          <w:sz w:val="72"/>
          <w:szCs w:val="84"/>
        </w:rPr>
        <w:t>要求</w:t>
      </w:r>
    </w:p>
    <w:p w:rsidR="002B00A2" w:rsidRDefault="008B2106">
      <w:pPr>
        <w:adjustRightInd w:val="0"/>
        <w:snapToGrid w:val="0"/>
        <w:spacing w:afterLines="100" w:after="312" w:line="240" w:lineRule="auto"/>
        <w:jc w:val="center"/>
        <w:rPr>
          <w:rFonts w:ascii="仿宋" w:eastAsia="仿宋" w:hAnsi="仿宋" w:cs="等线 Light"/>
          <w:sz w:val="32"/>
          <w:szCs w:val="32"/>
        </w:rPr>
      </w:pPr>
      <w:r>
        <w:rPr>
          <w:rFonts w:ascii="宋体" w:hAnsi="宋体" w:cs="宋体" w:hint="eastAsia"/>
          <w:bCs/>
          <w:color w:val="000000"/>
          <w:sz w:val="72"/>
          <w:szCs w:val="84"/>
        </w:rPr>
        <w:t>（试行）</w:t>
      </w:r>
      <w:r>
        <w:rPr>
          <w:rFonts w:ascii="仿宋" w:eastAsia="仿宋" w:hAnsi="仿宋" w:cs="等线 Light"/>
          <w:sz w:val="32"/>
          <w:szCs w:val="32"/>
        </w:rPr>
        <w:t xml:space="preserve">  </w:t>
      </w:r>
    </w:p>
    <w:p w:rsidR="002B00A2" w:rsidRDefault="002B00A2">
      <w:pPr>
        <w:pStyle w:val="0851171"/>
        <w:spacing w:beforeLines="50" w:line="240" w:lineRule="auto"/>
        <w:rPr>
          <w:rFonts w:ascii="仿宋" w:eastAsia="仿宋" w:hAnsi="仿宋" w:cs="等线 Light"/>
          <w:sz w:val="32"/>
          <w:szCs w:val="32"/>
        </w:rPr>
      </w:pPr>
    </w:p>
    <w:p w:rsidR="002B00A2" w:rsidRDefault="002B00A2">
      <w:pPr>
        <w:pStyle w:val="0851171"/>
        <w:spacing w:beforeLines="50" w:line="240" w:lineRule="auto"/>
        <w:rPr>
          <w:rFonts w:ascii="仿宋" w:eastAsia="仿宋" w:hAnsi="仿宋" w:cs="等线 Light"/>
          <w:sz w:val="32"/>
          <w:szCs w:val="32"/>
        </w:rPr>
      </w:pPr>
    </w:p>
    <w:p w:rsidR="002B00A2" w:rsidRDefault="002B00A2">
      <w:pPr>
        <w:pStyle w:val="0851171"/>
        <w:spacing w:beforeLines="50" w:line="240" w:lineRule="auto"/>
        <w:rPr>
          <w:rFonts w:ascii="仿宋" w:eastAsia="仿宋" w:hAnsi="仿宋" w:cs="等线 Light"/>
          <w:sz w:val="32"/>
          <w:szCs w:val="32"/>
        </w:rPr>
      </w:pPr>
    </w:p>
    <w:p w:rsidR="002B00A2" w:rsidRDefault="002B00A2">
      <w:pPr>
        <w:pStyle w:val="0851171"/>
        <w:spacing w:beforeLines="50" w:line="240" w:lineRule="auto"/>
        <w:rPr>
          <w:rFonts w:ascii="仿宋" w:eastAsia="仿宋" w:hAnsi="仿宋" w:cs="等线 Light"/>
          <w:sz w:val="32"/>
          <w:szCs w:val="32"/>
        </w:rPr>
      </w:pPr>
    </w:p>
    <w:p w:rsidR="002B00A2" w:rsidRDefault="002B00A2">
      <w:pPr>
        <w:pStyle w:val="0851171"/>
        <w:spacing w:beforeLines="50" w:line="240" w:lineRule="auto"/>
        <w:rPr>
          <w:rFonts w:ascii="仿宋" w:eastAsia="仿宋" w:hAnsi="仿宋" w:cs="等线 Light"/>
          <w:sz w:val="32"/>
          <w:szCs w:val="32"/>
        </w:rPr>
      </w:pPr>
    </w:p>
    <w:p w:rsidR="002B00A2" w:rsidRDefault="002B00A2">
      <w:pPr>
        <w:pStyle w:val="0851171"/>
        <w:spacing w:beforeLines="50" w:line="240" w:lineRule="auto"/>
        <w:rPr>
          <w:rFonts w:ascii="仿宋" w:eastAsia="仿宋" w:hAnsi="仿宋" w:cs="等线 Light"/>
          <w:sz w:val="32"/>
          <w:szCs w:val="32"/>
        </w:rPr>
      </w:pPr>
    </w:p>
    <w:p w:rsidR="002B00A2" w:rsidRDefault="008B2106">
      <w:pPr>
        <w:spacing w:line="240" w:lineRule="auto"/>
        <w:jc w:val="center"/>
        <w:rPr>
          <w:rFonts w:ascii="仿宋" w:eastAsia="仿宋" w:hAnsi="仿宋" w:cs="等线 Light"/>
          <w:sz w:val="32"/>
          <w:szCs w:val="32"/>
        </w:rPr>
      </w:pPr>
      <w:r>
        <w:rPr>
          <w:rFonts w:ascii="仿宋" w:eastAsia="仿宋" w:hAnsi="仿宋" w:cs="等线 Light" w:hint="eastAsia"/>
          <w:sz w:val="32"/>
          <w:szCs w:val="32"/>
        </w:rPr>
        <w:t>江西省电化教育馆</w:t>
      </w:r>
    </w:p>
    <w:p w:rsidR="002B00A2" w:rsidRDefault="008B2106">
      <w:pPr>
        <w:spacing w:line="240" w:lineRule="auto"/>
        <w:jc w:val="center"/>
        <w:rPr>
          <w:rFonts w:ascii="仿宋" w:eastAsia="仿宋" w:hAnsi="仿宋" w:cs="等线 Light"/>
          <w:b/>
          <w:bCs/>
          <w:sz w:val="32"/>
          <w:szCs w:val="32"/>
        </w:rPr>
        <w:sectPr w:rsidR="002B00A2">
          <w:headerReference w:type="even" r:id="rId8"/>
          <w:headerReference w:type="default" r:id="rId9"/>
          <w:footerReference w:type="even" r:id="rId10"/>
          <w:footerReference w:type="default" r:id="rId11"/>
          <w:headerReference w:type="first" r:id="rId12"/>
          <w:pgSz w:w="11906" w:h="16838"/>
          <w:pgMar w:top="1440" w:right="1800" w:bottom="1440" w:left="1800" w:header="851" w:footer="992" w:gutter="0"/>
          <w:cols w:space="720"/>
          <w:docGrid w:type="lines" w:linePitch="312"/>
        </w:sectPr>
      </w:pPr>
      <w:r>
        <w:rPr>
          <w:rFonts w:ascii="仿宋" w:eastAsia="仿宋" w:hAnsi="仿宋" w:cs="等线 Light" w:hint="eastAsia"/>
          <w:sz w:val="32"/>
          <w:szCs w:val="32"/>
        </w:rPr>
        <w:t>2021年2月</w:t>
      </w:r>
    </w:p>
    <w:p w:rsidR="002B00A2" w:rsidRDefault="008B2106">
      <w:pPr>
        <w:spacing w:before="0" w:line="240" w:lineRule="auto"/>
        <w:ind w:left="0" w:firstLine="0"/>
        <w:jc w:val="center"/>
        <w:rPr>
          <w:rFonts w:ascii="宋体" w:hAnsi="宋体"/>
          <w:b/>
          <w:bCs/>
          <w:sz w:val="44"/>
          <w:szCs w:val="44"/>
        </w:rPr>
      </w:pPr>
      <w:r>
        <w:rPr>
          <w:rFonts w:ascii="宋体" w:hAnsi="宋体"/>
          <w:b/>
          <w:bCs/>
          <w:sz w:val="44"/>
          <w:szCs w:val="44"/>
        </w:rPr>
        <w:lastRenderedPageBreak/>
        <w:t>目录</w:t>
      </w:r>
    </w:p>
    <w:p w:rsidR="002B00A2" w:rsidRDefault="002B00A2">
      <w:pPr>
        <w:spacing w:before="0" w:line="240" w:lineRule="auto"/>
        <w:ind w:left="0" w:firstLine="0"/>
        <w:jc w:val="center"/>
        <w:rPr>
          <w:rFonts w:ascii="宋体" w:hAnsi="宋体"/>
          <w:b/>
          <w:bCs/>
          <w:sz w:val="44"/>
          <w:szCs w:val="44"/>
        </w:rPr>
      </w:pPr>
    </w:p>
    <w:p w:rsidR="002B00A2" w:rsidRDefault="008B2106">
      <w:pPr>
        <w:pStyle w:val="10"/>
        <w:tabs>
          <w:tab w:val="right" w:leader="dot" w:pos="8306"/>
        </w:tabs>
      </w:pPr>
      <w:r>
        <w:rPr>
          <w:rFonts w:ascii="仿宋" w:eastAsia="仿宋" w:hAnsi="仿宋" w:cs="仿宋" w:hint="eastAsia"/>
          <w:b/>
          <w:bCs/>
        </w:rPr>
        <w:fldChar w:fldCharType="begin"/>
      </w:r>
      <w:r>
        <w:rPr>
          <w:rFonts w:ascii="仿宋" w:eastAsia="仿宋" w:hAnsi="仿宋" w:cs="仿宋" w:hint="eastAsia"/>
          <w:b/>
          <w:bCs/>
        </w:rPr>
        <w:instrText xml:space="preserve">TOC \o "1-3" \h \u </w:instrText>
      </w:r>
      <w:r>
        <w:rPr>
          <w:rFonts w:ascii="仿宋" w:eastAsia="仿宋" w:hAnsi="仿宋" w:cs="仿宋" w:hint="eastAsia"/>
          <w:b/>
          <w:bCs/>
        </w:rPr>
        <w:fldChar w:fldCharType="separate"/>
      </w:r>
      <w:hyperlink w:anchor="_Toc16639" w:history="1">
        <w:r>
          <w:rPr>
            <w:rFonts w:ascii="仿宋" w:eastAsia="仿宋" w:hAnsi="仿宋" w:cs="等线 Light"/>
            <w:bCs/>
            <w:szCs w:val="32"/>
          </w:rPr>
          <w:t xml:space="preserve">1. </w:t>
        </w:r>
        <w:r>
          <w:rPr>
            <w:rFonts w:ascii="仿宋" w:eastAsia="仿宋" w:hAnsi="仿宋" w:cs="等线 Light" w:hint="eastAsia"/>
            <w:bCs/>
            <w:szCs w:val="32"/>
          </w:rPr>
          <w:t>建设背景</w:t>
        </w:r>
        <w:r>
          <w:tab/>
        </w:r>
        <w:fldSimple w:instr=" PAGEREF _Toc16639 ">
          <w:r>
            <w:t>1</w:t>
          </w:r>
        </w:fldSimple>
      </w:hyperlink>
    </w:p>
    <w:p w:rsidR="002B00A2" w:rsidRDefault="00E85A1F">
      <w:pPr>
        <w:pStyle w:val="10"/>
        <w:tabs>
          <w:tab w:val="right" w:leader="dot" w:pos="8306"/>
        </w:tabs>
      </w:pPr>
      <w:hyperlink w:anchor="_Toc1886" w:history="1">
        <w:r w:rsidR="008B2106">
          <w:rPr>
            <w:rFonts w:ascii="仿宋" w:eastAsia="仿宋" w:hAnsi="仿宋" w:cs="等线 Light"/>
            <w:bCs/>
            <w:szCs w:val="32"/>
          </w:rPr>
          <w:t xml:space="preserve">2. </w:t>
        </w:r>
        <w:r w:rsidR="008B2106">
          <w:rPr>
            <w:rFonts w:ascii="仿宋" w:eastAsia="仿宋" w:hAnsi="仿宋" w:cs="等线 Light" w:hint="eastAsia"/>
            <w:bCs/>
            <w:szCs w:val="32"/>
          </w:rPr>
          <w:t>适用范围</w:t>
        </w:r>
        <w:r w:rsidR="008B2106">
          <w:tab/>
        </w:r>
        <w:fldSimple w:instr=" PAGEREF _Toc1886 ">
          <w:r w:rsidR="008B2106">
            <w:t>1</w:t>
          </w:r>
        </w:fldSimple>
      </w:hyperlink>
    </w:p>
    <w:p w:rsidR="002B00A2" w:rsidRDefault="00E85A1F">
      <w:pPr>
        <w:pStyle w:val="10"/>
        <w:tabs>
          <w:tab w:val="right" w:leader="dot" w:pos="8306"/>
        </w:tabs>
      </w:pPr>
      <w:hyperlink w:anchor="_Toc29270" w:history="1">
        <w:r w:rsidR="008B2106">
          <w:rPr>
            <w:rFonts w:ascii="仿宋" w:eastAsia="仿宋" w:hAnsi="仿宋" w:cs="等线 Light"/>
            <w:bCs/>
            <w:szCs w:val="32"/>
          </w:rPr>
          <w:t xml:space="preserve">3. </w:t>
        </w:r>
        <w:r w:rsidR="008B2106">
          <w:rPr>
            <w:rFonts w:ascii="仿宋" w:eastAsia="仿宋" w:hAnsi="仿宋" w:cs="等线 Light" w:hint="eastAsia"/>
            <w:bCs/>
            <w:szCs w:val="32"/>
          </w:rPr>
          <w:t>参考文件</w:t>
        </w:r>
        <w:r w:rsidR="008B2106">
          <w:tab/>
        </w:r>
        <w:fldSimple w:instr=" PAGEREF _Toc29270 ">
          <w:r w:rsidR="008B2106">
            <w:t>1</w:t>
          </w:r>
        </w:fldSimple>
      </w:hyperlink>
    </w:p>
    <w:p w:rsidR="002B00A2" w:rsidRDefault="00E85A1F">
      <w:pPr>
        <w:pStyle w:val="10"/>
        <w:tabs>
          <w:tab w:val="right" w:leader="dot" w:pos="8306"/>
        </w:tabs>
      </w:pPr>
      <w:hyperlink w:anchor="_Toc16227" w:history="1">
        <w:r w:rsidR="008B2106">
          <w:rPr>
            <w:rFonts w:ascii="仿宋" w:eastAsia="仿宋" w:hAnsi="仿宋" w:cs="等线 Light"/>
            <w:bCs/>
            <w:szCs w:val="32"/>
          </w:rPr>
          <w:t xml:space="preserve">4. </w:t>
        </w:r>
        <w:r w:rsidR="008B2106">
          <w:rPr>
            <w:rFonts w:ascii="仿宋" w:eastAsia="仿宋" w:hAnsi="仿宋" w:cs="等线 Light" w:hint="eastAsia"/>
            <w:bCs/>
            <w:szCs w:val="32"/>
          </w:rPr>
          <w:t>名词解释</w:t>
        </w:r>
        <w:r w:rsidR="008B2106">
          <w:tab/>
        </w:r>
        <w:fldSimple w:instr=" PAGEREF _Toc16227 ">
          <w:r w:rsidR="008B2106">
            <w:t>2</w:t>
          </w:r>
        </w:fldSimple>
      </w:hyperlink>
    </w:p>
    <w:p w:rsidR="002B00A2" w:rsidRDefault="00E85A1F">
      <w:pPr>
        <w:pStyle w:val="10"/>
        <w:tabs>
          <w:tab w:val="right" w:leader="dot" w:pos="8306"/>
        </w:tabs>
      </w:pPr>
      <w:hyperlink w:anchor="_Toc5586" w:history="1">
        <w:r w:rsidR="008B2106">
          <w:rPr>
            <w:rFonts w:ascii="仿宋" w:eastAsia="仿宋" w:hAnsi="仿宋" w:cs="等线 Light"/>
            <w:bCs/>
            <w:szCs w:val="32"/>
          </w:rPr>
          <w:t xml:space="preserve">5. </w:t>
        </w:r>
        <w:r w:rsidR="008B2106">
          <w:rPr>
            <w:rFonts w:ascii="仿宋" w:eastAsia="仿宋" w:hAnsi="仿宋" w:cs="等线 Light" w:hint="eastAsia"/>
            <w:bCs/>
            <w:szCs w:val="32"/>
          </w:rPr>
          <w:t>总体目标</w:t>
        </w:r>
        <w:r w:rsidR="008B2106">
          <w:tab/>
        </w:r>
        <w:fldSimple w:instr=" PAGEREF _Toc5586 ">
          <w:r w:rsidR="008B2106">
            <w:t>4</w:t>
          </w:r>
        </w:fldSimple>
      </w:hyperlink>
    </w:p>
    <w:p w:rsidR="002B00A2" w:rsidRDefault="00E85A1F">
      <w:pPr>
        <w:pStyle w:val="20"/>
        <w:tabs>
          <w:tab w:val="right" w:leader="dot" w:pos="8306"/>
        </w:tabs>
        <w:ind w:left="962"/>
      </w:pPr>
      <w:hyperlink w:anchor="_Toc25457" w:history="1">
        <w:r w:rsidR="008B2106">
          <w:rPr>
            <w:rFonts w:ascii="仿宋" w:eastAsia="仿宋" w:hAnsi="仿宋"/>
            <w:szCs w:val="32"/>
          </w:rPr>
          <w:t xml:space="preserve">5.1. </w:t>
        </w:r>
        <w:r w:rsidR="008B2106">
          <w:rPr>
            <w:rFonts w:ascii="仿宋" w:eastAsia="仿宋" w:hAnsi="仿宋" w:hint="eastAsia"/>
            <w:szCs w:val="32"/>
          </w:rPr>
          <w:t>专递课堂</w:t>
        </w:r>
        <w:r w:rsidR="008B2106">
          <w:tab/>
        </w:r>
        <w:fldSimple w:instr=" PAGEREF _Toc25457 ">
          <w:r w:rsidR="008B2106">
            <w:t>5</w:t>
          </w:r>
        </w:fldSimple>
      </w:hyperlink>
    </w:p>
    <w:p w:rsidR="002B00A2" w:rsidRDefault="00E85A1F">
      <w:pPr>
        <w:pStyle w:val="20"/>
        <w:tabs>
          <w:tab w:val="right" w:leader="dot" w:pos="8306"/>
        </w:tabs>
        <w:ind w:left="962"/>
      </w:pPr>
      <w:hyperlink w:anchor="_Toc10944" w:history="1">
        <w:r w:rsidR="008B2106">
          <w:rPr>
            <w:rFonts w:ascii="仿宋" w:eastAsia="仿宋" w:hAnsi="仿宋"/>
            <w:szCs w:val="32"/>
          </w:rPr>
          <w:t xml:space="preserve">5.2. </w:t>
        </w:r>
        <w:r w:rsidR="008B2106">
          <w:rPr>
            <w:rFonts w:ascii="仿宋" w:eastAsia="仿宋" w:hAnsi="仿宋" w:hint="eastAsia"/>
            <w:szCs w:val="32"/>
          </w:rPr>
          <w:t>名师课堂</w:t>
        </w:r>
        <w:r w:rsidR="008B2106">
          <w:tab/>
        </w:r>
        <w:fldSimple w:instr=" PAGEREF _Toc10944 ">
          <w:r w:rsidR="008B2106">
            <w:t>5</w:t>
          </w:r>
        </w:fldSimple>
      </w:hyperlink>
    </w:p>
    <w:p w:rsidR="002B00A2" w:rsidRDefault="00E85A1F">
      <w:pPr>
        <w:pStyle w:val="20"/>
        <w:tabs>
          <w:tab w:val="right" w:leader="dot" w:pos="8306"/>
        </w:tabs>
        <w:ind w:left="962"/>
      </w:pPr>
      <w:hyperlink w:anchor="_Toc7040" w:history="1">
        <w:r w:rsidR="008B2106">
          <w:rPr>
            <w:rFonts w:ascii="仿宋" w:eastAsia="仿宋" w:hAnsi="仿宋"/>
            <w:szCs w:val="32"/>
          </w:rPr>
          <w:t xml:space="preserve">5.3. </w:t>
        </w:r>
        <w:r w:rsidR="008B2106">
          <w:rPr>
            <w:rFonts w:ascii="仿宋" w:eastAsia="仿宋" w:hAnsi="仿宋" w:hint="eastAsia"/>
            <w:szCs w:val="32"/>
          </w:rPr>
          <w:t>名校网络课堂</w:t>
        </w:r>
        <w:r w:rsidR="008B2106">
          <w:tab/>
        </w:r>
        <w:fldSimple w:instr=" PAGEREF _Toc7040 ">
          <w:r w:rsidR="008B2106">
            <w:t>6</w:t>
          </w:r>
        </w:fldSimple>
      </w:hyperlink>
    </w:p>
    <w:p w:rsidR="002B00A2" w:rsidRDefault="00E85A1F">
      <w:pPr>
        <w:pStyle w:val="10"/>
        <w:tabs>
          <w:tab w:val="right" w:leader="dot" w:pos="8306"/>
        </w:tabs>
      </w:pPr>
      <w:hyperlink w:anchor="_Toc12204" w:history="1">
        <w:r w:rsidR="008B2106">
          <w:rPr>
            <w:rFonts w:ascii="仿宋" w:eastAsia="仿宋" w:hAnsi="仿宋" w:cs="等线 Light"/>
            <w:bCs/>
            <w:szCs w:val="32"/>
          </w:rPr>
          <w:t xml:space="preserve">6. </w:t>
        </w:r>
        <w:r w:rsidR="008B2106">
          <w:rPr>
            <w:rFonts w:ascii="仿宋" w:eastAsia="仿宋" w:hAnsi="仿宋" w:cs="等线 Light" w:hint="eastAsia"/>
            <w:bCs/>
            <w:szCs w:val="32"/>
          </w:rPr>
          <w:t>建设原则</w:t>
        </w:r>
        <w:r w:rsidR="008B2106">
          <w:tab/>
        </w:r>
        <w:fldSimple w:instr=" PAGEREF _Toc12204 ">
          <w:r w:rsidR="008B2106">
            <w:t>6</w:t>
          </w:r>
        </w:fldSimple>
      </w:hyperlink>
    </w:p>
    <w:p w:rsidR="002B00A2" w:rsidRDefault="00E85A1F">
      <w:pPr>
        <w:pStyle w:val="10"/>
        <w:tabs>
          <w:tab w:val="right" w:leader="dot" w:pos="8306"/>
        </w:tabs>
      </w:pPr>
      <w:hyperlink w:anchor="_Toc20625" w:history="1">
        <w:r w:rsidR="008B2106">
          <w:rPr>
            <w:rFonts w:ascii="仿宋" w:eastAsia="仿宋" w:hAnsi="仿宋" w:cs="等线 Light"/>
            <w:bCs/>
            <w:szCs w:val="32"/>
          </w:rPr>
          <w:t xml:space="preserve">7. </w:t>
        </w:r>
        <w:r w:rsidR="008B2106">
          <w:rPr>
            <w:rFonts w:ascii="仿宋" w:eastAsia="仿宋" w:hAnsi="仿宋" w:cs="等线 Light" w:hint="eastAsia"/>
            <w:bCs/>
            <w:szCs w:val="32"/>
          </w:rPr>
          <w:t>建设模式</w:t>
        </w:r>
        <w:r w:rsidR="008B2106">
          <w:tab/>
        </w:r>
        <w:fldSimple w:instr=" PAGEREF _Toc20625 ">
          <w:r w:rsidR="008B2106">
            <w:t>7</w:t>
          </w:r>
        </w:fldSimple>
      </w:hyperlink>
    </w:p>
    <w:p w:rsidR="002B00A2" w:rsidRDefault="00E85A1F">
      <w:pPr>
        <w:pStyle w:val="10"/>
        <w:tabs>
          <w:tab w:val="right" w:leader="dot" w:pos="8306"/>
        </w:tabs>
      </w:pPr>
      <w:hyperlink w:anchor="_Toc25490" w:history="1">
        <w:r w:rsidR="008B2106">
          <w:rPr>
            <w:rFonts w:ascii="仿宋" w:eastAsia="仿宋" w:hAnsi="仿宋"/>
            <w:szCs w:val="32"/>
          </w:rPr>
          <w:t xml:space="preserve">8. </w:t>
        </w:r>
        <w:r w:rsidR="008B2106">
          <w:rPr>
            <w:rFonts w:ascii="仿宋" w:eastAsia="仿宋" w:hAnsi="仿宋" w:cs="等线 Light" w:hint="eastAsia"/>
            <w:bCs/>
            <w:szCs w:val="32"/>
          </w:rPr>
          <w:t>建设内容</w:t>
        </w:r>
        <w:r w:rsidR="008B2106">
          <w:tab/>
        </w:r>
        <w:fldSimple w:instr=" PAGEREF _Toc25490 ">
          <w:r w:rsidR="008B2106">
            <w:t>7</w:t>
          </w:r>
        </w:fldSimple>
      </w:hyperlink>
    </w:p>
    <w:p w:rsidR="002B00A2" w:rsidRDefault="00E85A1F">
      <w:pPr>
        <w:pStyle w:val="20"/>
        <w:tabs>
          <w:tab w:val="right" w:leader="dot" w:pos="8306"/>
        </w:tabs>
        <w:ind w:left="962"/>
      </w:pPr>
      <w:hyperlink w:anchor="_Toc24498" w:history="1">
        <w:r w:rsidR="008B2106">
          <w:rPr>
            <w:rFonts w:ascii="仿宋" w:eastAsia="仿宋" w:hAnsi="仿宋"/>
            <w:szCs w:val="32"/>
          </w:rPr>
          <w:t xml:space="preserve">8.1. </w:t>
        </w:r>
        <w:r w:rsidR="008B2106">
          <w:rPr>
            <w:rFonts w:ascii="仿宋" w:eastAsia="仿宋" w:hAnsi="仿宋" w:hint="eastAsia"/>
            <w:szCs w:val="32"/>
          </w:rPr>
          <w:t>专递课堂</w:t>
        </w:r>
        <w:r w:rsidR="008B2106">
          <w:tab/>
        </w:r>
        <w:fldSimple w:instr=" PAGEREF _Toc24498 ">
          <w:r w:rsidR="008B2106">
            <w:t>7</w:t>
          </w:r>
        </w:fldSimple>
      </w:hyperlink>
    </w:p>
    <w:p w:rsidR="002B00A2" w:rsidRDefault="00E85A1F">
      <w:pPr>
        <w:pStyle w:val="3"/>
        <w:tabs>
          <w:tab w:val="right" w:leader="dot" w:pos="8306"/>
        </w:tabs>
        <w:ind w:left="1442"/>
      </w:pPr>
      <w:hyperlink w:anchor="_Toc18784" w:history="1">
        <w:r w:rsidR="008B2106">
          <w:rPr>
            <w:rFonts w:ascii="仿宋" w:eastAsia="仿宋" w:hAnsi="仿宋"/>
            <w:szCs w:val="32"/>
          </w:rPr>
          <w:t xml:space="preserve">8.1.1. </w:t>
        </w:r>
        <w:r w:rsidR="008B2106">
          <w:rPr>
            <w:rFonts w:ascii="仿宋" w:eastAsia="仿宋" w:hAnsi="仿宋" w:hint="eastAsia"/>
            <w:szCs w:val="32"/>
          </w:rPr>
          <w:t>硬件要求</w:t>
        </w:r>
        <w:r w:rsidR="008B2106">
          <w:tab/>
        </w:r>
        <w:fldSimple w:instr=" PAGEREF _Toc18784 ">
          <w:r w:rsidR="008B2106">
            <w:t>7</w:t>
          </w:r>
        </w:fldSimple>
      </w:hyperlink>
    </w:p>
    <w:p w:rsidR="002B00A2" w:rsidRDefault="00E85A1F">
      <w:pPr>
        <w:pStyle w:val="3"/>
        <w:tabs>
          <w:tab w:val="right" w:leader="dot" w:pos="8306"/>
        </w:tabs>
        <w:ind w:left="1442"/>
      </w:pPr>
      <w:hyperlink w:anchor="_Toc14810" w:history="1">
        <w:r w:rsidR="008B2106">
          <w:rPr>
            <w:rFonts w:ascii="仿宋" w:eastAsia="仿宋" w:hAnsi="仿宋"/>
            <w:szCs w:val="32"/>
          </w:rPr>
          <w:t xml:space="preserve">8.1.2. </w:t>
        </w:r>
        <w:r w:rsidR="008B2106">
          <w:rPr>
            <w:rFonts w:ascii="仿宋" w:eastAsia="仿宋" w:hAnsi="仿宋" w:hint="eastAsia"/>
            <w:szCs w:val="32"/>
          </w:rPr>
          <w:t>软件功能</w:t>
        </w:r>
        <w:r w:rsidR="008B2106">
          <w:tab/>
        </w:r>
        <w:fldSimple w:instr=" PAGEREF _Toc14810 ">
          <w:r w:rsidR="008B2106">
            <w:t>9</w:t>
          </w:r>
        </w:fldSimple>
      </w:hyperlink>
    </w:p>
    <w:p w:rsidR="002B00A2" w:rsidRDefault="00E85A1F">
      <w:pPr>
        <w:pStyle w:val="20"/>
        <w:tabs>
          <w:tab w:val="right" w:leader="dot" w:pos="8306"/>
        </w:tabs>
        <w:ind w:left="962"/>
      </w:pPr>
      <w:hyperlink w:anchor="_Toc18634" w:history="1">
        <w:r w:rsidR="008B2106">
          <w:rPr>
            <w:rFonts w:ascii="仿宋" w:eastAsia="仿宋" w:hAnsi="仿宋"/>
            <w:szCs w:val="32"/>
          </w:rPr>
          <w:t xml:space="preserve">8.2. </w:t>
        </w:r>
        <w:r w:rsidR="008B2106">
          <w:rPr>
            <w:rFonts w:ascii="仿宋" w:eastAsia="仿宋" w:hAnsi="仿宋" w:hint="eastAsia"/>
            <w:szCs w:val="32"/>
          </w:rPr>
          <w:t>名师课堂</w:t>
        </w:r>
        <w:r w:rsidR="008B2106">
          <w:tab/>
        </w:r>
        <w:fldSimple w:instr=" PAGEREF _Toc18634 ">
          <w:r w:rsidR="008B2106">
            <w:t>11</w:t>
          </w:r>
        </w:fldSimple>
      </w:hyperlink>
    </w:p>
    <w:p w:rsidR="002B00A2" w:rsidRDefault="00E85A1F">
      <w:pPr>
        <w:pStyle w:val="3"/>
        <w:tabs>
          <w:tab w:val="right" w:leader="dot" w:pos="8306"/>
        </w:tabs>
        <w:ind w:left="1442"/>
      </w:pPr>
      <w:hyperlink w:anchor="_Toc12" w:history="1">
        <w:r w:rsidR="008B2106">
          <w:rPr>
            <w:rFonts w:ascii="仿宋" w:eastAsia="仿宋" w:hAnsi="仿宋"/>
            <w:szCs w:val="32"/>
          </w:rPr>
          <w:t xml:space="preserve">8.2.1. </w:t>
        </w:r>
        <w:r w:rsidR="008B2106">
          <w:rPr>
            <w:rFonts w:ascii="仿宋" w:eastAsia="仿宋" w:hAnsi="仿宋" w:hint="eastAsia"/>
            <w:szCs w:val="32"/>
          </w:rPr>
          <w:t>硬件要求</w:t>
        </w:r>
        <w:r w:rsidR="008B2106">
          <w:tab/>
        </w:r>
        <w:fldSimple w:instr=" PAGEREF _Toc12 ">
          <w:r w:rsidR="008B2106">
            <w:t>11</w:t>
          </w:r>
        </w:fldSimple>
      </w:hyperlink>
    </w:p>
    <w:p w:rsidR="002B00A2" w:rsidRDefault="00E85A1F">
      <w:pPr>
        <w:pStyle w:val="3"/>
        <w:tabs>
          <w:tab w:val="right" w:leader="dot" w:pos="8306"/>
        </w:tabs>
        <w:ind w:left="1442"/>
      </w:pPr>
      <w:hyperlink w:anchor="_Toc24194" w:history="1">
        <w:r w:rsidR="008B2106">
          <w:rPr>
            <w:rFonts w:ascii="仿宋" w:eastAsia="仿宋" w:hAnsi="仿宋"/>
            <w:szCs w:val="32"/>
          </w:rPr>
          <w:t xml:space="preserve">8.2.2. </w:t>
        </w:r>
        <w:r w:rsidR="008B2106">
          <w:rPr>
            <w:rFonts w:ascii="仿宋" w:eastAsia="仿宋" w:hAnsi="仿宋" w:hint="eastAsia"/>
            <w:szCs w:val="32"/>
          </w:rPr>
          <w:t>软件功能</w:t>
        </w:r>
        <w:r w:rsidR="008B2106">
          <w:tab/>
        </w:r>
        <w:fldSimple w:instr=" PAGEREF _Toc24194 ">
          <w:r w:rsidR="008B2106">
            <w:t>12</w:t>
          </w:r>
        </w:fldSimple>
      </w:hyperlink>
    </w:p>
    <w:p w:rsidR="002B00A2" w:rsidRDefault="00E85A1F">
      <w:pPr>
        <w:pStyle w:val="20"/>
        <w:tabs>
          <w:tab w:val="right" w:leader="dot" w:pos="8306"/>
        </w:tabs>
        <w:ind w:left="962"/>
      </w:pPr>
      <w:hyperlink w:anchor="_Toc25886" w:history="1">
        <w:r w:rsidR="008B2106">
          <w:rPr>
            <w:rFonts w:ascii="仿宋" w:eastAsia="仿宋" w:hAnsi="仿宋"/>
            <w:szCs w:val="32"/>
          </w:rPr>
          <w:t xml:space="preserve">8.3. </w:t>
        </w:r>
        <w:r w:rsidR="008B2106">
          <w:rPr>
            <w:rFonts w:ascii="仿宋" w:eastAsia="仿宋" w:hAnsi="仿宋" w:hint="eastAsia"/>
            <w:szCs w:val="32"/>
          </w:rPr>
          <w:t>名校网络课堂</w:t>
        </w:r>
        <w:r w:rsidR="008B2106">
          <w:tab/>
        </w:r>
        <w:fldSimple w:instr=" PAGEREF _Toc25886 ">
          <w:r w:rsidR="008B2106">
            <w:t>13</w:t>
          </w:r>
        </w:fldSimple>
      </w:hyperlink>
    </w:p>
    <w:p w:rsidR="002B00A2" w:rsidRDefault="00E85A1F">
      <w:pPr>
        <w:pStyle w:val="3"/>
        <w:tabs>
          <w:tab w:val="right" w:leader="dot" w:pos="8306"/>
        </w:tabs>
        <w:ind w:left="1442"/>
      </w:pPr>
      <w:hyperlink w:anchor="_Toc8005" w:history="1">
        <w:r w:rsidR="008B2106">
          <w:rPr>
            <w:rFonts w:ascii="仿宋" w:eastAsia="仿宋" w:hAnsi="仿宋"/>
            <w:szCs w:val="32"/>
          </w:rPr>
          <w:t xml:space="preserve">8.3.1. </w:t>
        </w:r>
        <w:r w:rsidR="008B2106">
          <w:rPr>
            <w:rFonts w:ascii="仿宋" w:eastAsia="仿宋" w:hAnsi="仿宋" w:hint="eastAsia"/>
            <w:szCs w:val="32"/>
          </w:rPr>
          <w:t>硬件要求</w:t>
        </w:r>
        <w:r w:rsidR="008B2106">
          <w:tab/>
        </w:r>
        <w:fldSimple w:instr=" PAGEREF _Toc8005 ">
          <w:r w:rsidR="008B2106">
            <w:t>13</w:t>
          </w:r>
        </w:fldSimple>
      </w:hyperlink>
    </w:p>
    <w:p w:rsidR="002B00A2" w:rsidRDefault="00E85A1F">
      <w:pPr>
        <w:pStyle w:val="3"/>
        <w:tabs>
          <w:tab w:val="right" w:leader="dot" w:pos="8306"/>
        </w:tabs>
        <w:ind w:left="1442"/>
      </w:pPr>
      <w:hyperlink w:anchor="_Toc11020" w:history="1">
        <w:r w:rsidR="008B2106">
          <w:rPr>
            <w:rFonts w:ascii="仿宋" w:eastAsia="仿宋" w:hAnsi="仿宋"/>
            <w:szCs w:val="32"/>
          </w:rPr>
          <w:t xml:space="preserve">8.3.2. </w:t>
        </w:r>
        <w:r w:rsidR="008B2106">
          <w:rPr>
            <w:rFonts w:ascii="仿宋" w:eastAsia="仿宋" w:hAnsi="仿宋" w:hint="eastAsia"/>
            <w:szCs w:val="32"/>
          </w:rPr>
          <w:t>软件功能</w:t>
        </w:r>
        <w:r w:rsidR="008B2106">
          <w:tab/>
        </w:r>
        <w:fldSimple w:instr=" PAGEREF _Toc11020 ">
          <w:r w:rsidR="008B2106">
            <w:t>16</w:t>
          </w:r>
        </w:fldSimple>
      </w:hyperlink>
    </w:p>
    <w:p w:rsidR="002B00A2" w:rsidRDefault="00E85A1F">
      <w:pPr>
        <w:pStyle w:val="10"/>
        <w:tabs>
          <w:tab w:val="right" w:leader="dot" w:pos="8306"/>
        </w:tabs>
      </w:pPr>
      <w:hyperlink w:anchor="_Toc11374" w:history="1">
        <w:r w:rsidR="008B2106">
          <w:rPr>
            <w:rFonts w:ascii="仿宋" w:eastAsia="仿宋" w:hAnsi="仿宋" w:cs="等线 Light"/>
            <w:bCs/>
            <w:szCs w:val="32"/>
          </w:rPr>
          <w:t>9. 数据汇聚技术</w:t>
        </w:r>
        <w:r w:rsidR="008B2106">
          <w:rPr>
            <w:rFonts w:ascii="仿宋" w:eastAsia="仿宋" w:hAnsi="仿宋" w:cs="等线 Light" w:hint="eastAsia"/>
            <w:bCs/>
            <w:szCs w:val="32"/>
          </w:rPr>
          <w:t>说明</w:t>
        </w:r>
        <w:r w:rsidR="008B2106">
          <w:tab/>
        </w:r>
        <w:fldSimple w:instr=" PAGEREF _Toc11374 ">
          <w:r w:rsidR="008B2106">
            <w:t>18</w:t>
          </w:r>
        </w:fldSimple>
      </w:hyperlink>
    </w:p>
    <w:p w:rsidR="002B00A2" w:rsidRDefault="00E85A1F">
      <w:pPr>
        <w:pStyle w:val="20"/>
        <w:tabs>
          <w:tab w:val="right" w:leader="dot" w:pos="8306"/>
        </w:tabs>
        <w:ind w:left="962"/>
      </w:pPr>
      <w:hyperlink w:anchor="_Toc32726" w:history="1">
        <w:r w:rsidR="008B2106">
          <w:rPr>
            <w:rFonts w:ascii="仿宋" w:eastAsia="仿宋" w:hAnsi="仿宋" w:cs="等线 Light"/>
            <w:bCs/>
            <w:szCs w:val="32"/>
          </w:rPr>
          <w:t xml:space="preserve">9.1. </w:t>
        </w:r>
        <w:r w:rsidR="008B2106">
          <w:rPr>
            <w:rFonts w:ascii="仿宋" w:eastAsia="仿宋" w:hAnsi="仿宋" w:cs="等线 Light" w:hint="eastAsia"/>
            <w:bCs/>
            <w:szCs w:val="32"/>
          </w:rPr>
          <w:t>“赣教云”平台对接</w:t>
        </w:r>
        <w:r w:rsidR="008B2106">
          <w:tab/>
        </w:r>
        <w:fldSimple w:instr=" PAGEREF _Toc32726 ">
          <w:r w:rsidR="008B2106">
            <w:t>18</w:t>
          </w:r>
        </w:fldSimple>
      </w:hyperlink>
    </w:p>
    <w:p w:rsidR="002B00A2" w:rsidRDefault="00E85A1F">
      <w:pPr>
        <w:pStyle w:val="20"/>
        <w:tabs>
          <w:tab w:val="right" w:leader="dot" w:pos="8306"/>
        </w:tabs>
        <w:ind w:left="962"/>
      </w:pPr>
      <w:hyperlink w:anchor="_Toc28129" w:history="1">
        <w:r w:rsidR="008B2106">
          <w:rPr>
            <w:rFonts w:ascii="仿宋" w:eastAsia="仿宋" w:hAnsi="仿宋" w:cs="等线 Light"/>
            <w:bCs/>
            <w:szCs w:val="32"/>
          </w:rPr>
          <w:t>9.2. 基础数据</w:t>
        </w:r>
        <w:r w:rsidR="008B2106">
          <w:rPr>
            <w:rFonts w:ascii="仿宋" w:eastAsia="仿宋" w:hAnsi="仿宋" w:cs="等线 Light" w:hint="eastAsia"/>
            <w:bCs/>
            <w:szCs w:val="32"/>
          </w:rPr>
          <w:t>获取接口</w:t>
        </w:r>
        <w:r w:rsidR="008B2106">
          <w:tab/>
        </w:r>
        <w:fldSimple w:instr=" PAGEREF _Toc28129 ">
          <w:r w:rsidR="008B2106">
            <w:t>20</w:t>
          </w:r>
        </w:fldSimple>
      </w:hyperlink>
    </w:p>
    <w:p w:rsidR="002B00A2" w:rsidRDefault="00E85A1F">
      <w:pPr>
        <w:pStyle w:val="20"/>
        <w:tabs>
          <w:tab w:val="right" w:leader="dot" w:pos="8306"/>
        </w:tabs>
        <w:ind w:left="962"/>
      </w:pPr>
      <w:hyperlink w:anchor="_Toc24105" w:history="1">
        <w:r w:rsidR="008B2106">
          <w:rPr>
            <w:rFonts w:ascii="仿宋" w:eastAsia="仿宋" w:hAnsi="仿宋" w:cs="等线 Light"/>
            <w:bCs/>
            <w:szCs w:val="32"/>
          </w:rPr>
          <w:t xml:space="preserve">9.3. </w:t>
        </w:r>
        <w:r w:rsidR="008B2106">
          <w:rPr>
            <w:rFonts w:ascii="仿宋" w:eastAsia="仿宋" w:hAnsi="仿宋" w:cs="等线 Light" w:hint="eastAsia"/>
            <w:bCs/>
            <w:szCs w:val="32"/>
          </w:rPr>
          <w:t>音视频互动交换接口</w:t>
        </w:r>
        <w:r w:rsidR="008B2106">
          <w:tab/>
        </w:r>
        <w:fldSimple w:instr=" PAGEREF _Toc24105 ">
          <w:r w:rsidR="008B2106">
            <w:t>20</w:t>
          </w:r>
        </w:fldSimple>
      </w:hyperlink>
    </w:p>
    <w:p w:rsidR="002B00A2" w:rsidRDefault="00E85A1F">
      <w:pPr>
        <w:pStyle w:val="20"/>
        <w:tabs>
          <w:tab w:val="right" w:leader="dot" w:pos="8306"/>
        </w:tabs>
        <w:ind w:left="962"/>
      </w:pPr>
      <w:hyperlink w:anchor="_Toc17548" w:history="1">
        <w:r w:rsidR="008B2106">
          <w:rPr>
            <w:rFonts w:ascii="仿宋" w:eastAsia="仿宋" w:hAnsi="仿宋"/>
            <w:szCs w:val="32"/>
          </w:rPr>
          <w:t xml:space="preserve">9.4. </w:t>
        </w:r>
        <w:r w:rsidR="008B2106">
          <w:rPr>
            <w:rFonts w:ascii="仿宋" w:eastAsia="仿宋" w:hAnsi="仿宋" w:cs="等线 Light" w:hint="eastAsia"/>
            <w:bCs/>
            <w:szCs w:val="32"/>
          </w:rPr>
          <w:t>专递课堂数据汇聚</w:t>
        </w:r>
        <w:r w:rsidR="008B2106">
          <w:tab/>
        </w:r>
        <w:fldSimple w:instr=" PAGEREF _Toc17548 ">
          <w:r w:rsidR="008B2106">
            <w:t>21</w:t>
          </w:r>
        </w:fldSimple>
      </w:hyperlink>
    </w:p>
    <w:p w:rsidR="002B00A2" w:rsidRDefault="00E85A1F">
      <w:pPr>
        <w:pStyle w:val="20"/>
        <w:tabs>
          <w:tab w:val="right" w:leader="dot" w:pos="8306"/>
        </w:tabs>
        <w:ind w:left="962"/>
      </w:pPr>
      <w:hyperlink w:anchor="_Toc30815" w:history="1">
        <w:r w:rsidR="008B2106">
          <w:rPr>
            <w:rFonts w:ascii="仿宋" w:eastAsia="仿宋" w:hAnsi="仿宋" w:cs="等线 Light"/>
            <w:bCs/>
            <w:szCs w:val="32"/>
          </w:rPr>
          <w:t>9.5. 名校网络</w:t>
        </w:r>
        <w:r w:rsidR="008B2106">
          <w:rPr>
            <w:rFonts w:ascii="仿宋" w:eastAsia="仿宋" w:hAnsi="仿宋" w:cs="等线 Light" w:hint="eastAsia"/>
            <w:bCs/>
            <w:szCs w:val="32"/>
          </w:rPr>
          <w:t>课堂数据汇聚</w:t>
        </w:r>
        <w:r w:rsidR="008B2106">
          <w:tab/>
        </w:r>
        <w:fldSimple w:instr=" PAGEREF _Toc30815 ">
          <w:r w:rsidR="008B2106">
            <w:t>21</w:t>
          </w:r>
        </w:fldSimple>
      </w:hyperlink>
    </w:p>
    <w:p w:rsidR="002B00A2" w:rsidRDefault="00E85A1F">
      <w:pPr>
        <w:pStyle w:val="20"/>
        <w:tabs>
          <w:tab w:val="right" w:leader="dot" w:pos="8306"/>
        </w:tabs>
        <w:ind w:left="962"/>
      </w:pPr>
      <w:hyperlink w:anchor="_Toc16863" w:history="1">
        <w:r w:rsidR="008B2106">
          <w:rPr>
            <w:rFonts w:ascii="仿宋" w:eastAsia="仿宋" w:hAnsi="仿宋" w:cs="等线 Light"/>
            <w:bCs/>
            <w:szCs w:val="32"/>
          </w:rPr>
          <w:t>9.6. 名师</w:t>
        </w:r>
        <w:r w:rsidR="008B2106">
          <w:rPr>
            <w:rFonts w:ascii="仿宋" w:eastAsia="仿宋" w:hAnsi="仿宋" w:cs="等线 Light" w:hint="eastAsia"/>
            <w:bCs/>
            <w:szCs w:val="32"/>
          </w:rPr>
          <w:t>课堂数据汇聚</w:t>
        </w:r>
        <w:r w:rsidR="008B2106">
          <w:tab/>
        </w:r>
        <w:fldSimple w:instr=" PAGEREF _Toc16863 ">
          <w:r w:rsidR="008B2106">
            <w:t>22</w:t>
          </w:r>
        </w:fldSimple>
      </w:hyperlink>
    </w:p>
    <w:p w:rsidR="002B00A2" w:rsidRDefault="00E85A1F">
      <w:pPr>
        <w:pStyle w:val="10"/>
        <w:tabs>
          <w:tab w:val="right" w:leader="dot" w:pos="8306"/>
        </w:tabs>
      </w:pPr>
      <w:hyperlink w:anchor="_Toc10411" w:history="1">
        <w:r w:rsidR="008B2106">
          <w:rPr>
            <w:rFonts w:ascii="仿宋" w:eastAsia="仿宋" w:hAnsi="仿宋" w:cs="等线 Light"/>
            <w:bCs/>
            <w:szCs w:val="32"/>
          </w:rPr>
          <w:t>10. 网络课程审核技术标准和流程</w:t>
        </w:r>
        <w:r w:rsidR="008B2106">
          <w:tab/>
        </w:r>
        <w:fldSimple w:instr=" PAGEREF _Toc10411 ">
          <w:r w:rsidR="008B2106">
            <w:t>22</w:t>
          </w:r>
        </w:fldSimple>
      </w:hyperlink>
    </w:p>
    <w:p w:rsidR="002B00A2" w:rsidRDefault="00E85A1F">
      <w:pPr>
        <w:pStyle w:val="10"/>
        <w:tabs>
          <w:tab w:val="right" w:leader="dot" w:pos="8306"/>
        </w:tabs>
      </w:pPr>
      <w:hyperlink w:anchor="_Toc5075" w:history="1">
        <w:r w:rsidR="008B2106">
          <w:rPr>
            <w:rFonts w:ascii="仿宋" w:eastAsia="仿宋" w:hAnsi="仿宋" w:cs="等线 Light"/>
            <w:bCs/>
            <w:szCs w:val="32"/>
          </w:rPr>
          <w:t>11. 网络课程录制技术标准</w:t>
        </w:r>
        <w:r w:rsidR="008B2106">
          <w:tab/>
        </w:r>
        <w:fldSimple w:instr=" PAGEREF _Toc5075 ">
          <w:r w:rsidR="008B2106">
            <w:t>22</w:t>
          </w:r>
        </w:fldSimple>
      </w:hyperlink>
    </w:p>
    <w:p w:rsidR="002B00A2" w:rsidRDefault="008B2106">
      <w:pPr>
        <w:pStyle w:val="af0"/>
        <w:spacing w:before="0" w:line="240" w:lineRule="auto"/>
        <w:ind w:left="0" w:firstLineChars="0" w:firstLine="0"/>
        <w:rPr>
          <w:rFonts w:ascii="仿宋" w:eastAsia="仿宋" w:hAnsi="仿宋" w:cs="等线 Light"/>
          <w:b/>
          <w:bCs/>
          <w:sz w:val="32"/>
          <w:szCs w:val="32"/>
        </w:rPr>
        <w:sectPr w:rsidR="002B00A2">
          <w:pgSz w:w="11906" w:h="16838"/>
          <w:pgMar w:top="1440" w:right="1800" w:bottom="1440" w:left="1800" w:header="851" w:footer="992" w:gutter="0"/>
          <w:cols w:space="720"/>
          <w:docGrid w:type="lines" w:linePitch="312"/>
        </w:sectPr>
      </w:pPr>
      <w:r>
        <w:rPr>
          <w:rFonts w:ascii="仿宋" w:eastAsia="仿宋" w:hAnsi="仿宋" w:cs="仿宋" w:hint="eastAsia"/>
          <w:bCs/>
        </w:rPr>
        <w:fldChar w:fldCharType="end"/>
      </w:r>
    </w:p>
    <w:p w:rsidR="002B00A2" w:rsidRDefault="008B2106">
      <w:pPr>
        <w:pStyle w:val="af0"/>
        <w:numPr>
          <w:ilvl w:val="0"/>
          <w:numId w:val="1"/>
        </w:numPr>
        <w:spacing w:before="0"/>
        <w:ind w:left="360" w:firstLineChars="0" w:hanging="360"/>
        <w:outlineLvl w:val="0"/>
        <w:rPr>
          <w:rFonts w:ascii="仿宋" w:eastAsia="仿宋" w:hAnsi="仿宋" w:cs="等线 Light"/>
          <w:b/>
          <w:bCs/>
          <w:sz w:val="32"/>
          <w:szCs w:val="32"/>
        </w:rPr>
      </w:pPr>
      <w:bookmarkStart w:id="0" w:name="_Toc1805"/>
      <w:bookmarkStart w:id="1" w:name="_Toc28316"/>
      <w:bookmarkStart w:id="2" w:name="_Toc16639"/>
      <w:bookmarkStart w:id="3" w:name="_Toc14527"/>
      <w:bookmarkStart w:id="4" w:name="_Toc30819"/>
      <w:bookmarkStart w:id="5" w:name="_Toc24691"/>
      <w:bookmarkStart w:id="6" w:name="_Toc28094"/>
      <w:bookmarkStart w:id="7" w:name="_Toc59560170"/>
      <w:bookmarkStart w:id="8" w:name="_Toc29696"/>
      <w:bookmarkStart w:id="9" w:name="_Toc56372315"/>
      <w:bookmarkStart w:id="10" w:name="_Toc23195"/>
      <w:r>
        <w:rPr>
          <w:rFonts w:ascii="仿宋" w:eastAsia="仿宋" w:hAnsi="仿宋" w:cs="等线 Light" w:hint="eastAsia"/>
          <w:b/>
          <w:bCs/>
          <w:sz w:val="32"/>
          <w:szCs w:val="32"/>
        </w:rPr>
        <w:lastRenderedPageBreak/>
        <w:t>建设背景</w:t>
      </w:r>
      <w:bookmarkStart w:id="11" w:name="_GoBack"/>
      <w:bookmarkEnd w:id="0"/>
      <w:bookmarkEnd w:id="1"/>
      <w:bookmarkEnd w:id="2"/>
      <w:bookmarkEnd w:id="3"/>
      <w:bookmarkEnd w:id="4"/>
      <w:bookmarkEnd w:id="5"/>
      <w:bookmarkEnd w:id="6"/>
      <w:bookmarkEnd w:id="7"/>
      <w:bookmarkEnd w:id="8"/>
      <w:bookmarkEnd w:id="9"/>
      <w:bookmarkEnd w:id="10"/>
      <w:bookmarkEnd w:id="11"/>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sz w:val="32"/>
          <w:szCs w:val="32"/>
        </w:rPr>
        <w:t>根据《教育部关于加强“三个课堂”应用的指导意见》</w:t>
      </w:r>
      <w:r>
        <w:rPr>
          <w:rFonts w:ascii="仿宋" w:eastAsia="仿宋" w:hAnsi="仿宋" w:hint="eastAsia"/>
          <w:sz w:val="32"/>
          <w:szCs w:val="32"/>
        </w:rPr>
        <w:t>（教科技〔2020〕3号）、省教育厅《关于印发&lt;关于推进全省中小学“三个课堂”应用的实施方案&gt;的通知》（赣教基字〔2020〕21号）要求</w:t>
      </w:r>
      <w:r>
        <w:rPr>
          <w:rFonts w:ascii="仿宋" w:eastAsia="仿宋" w:hAnsi="仿宋"/>
          <w:sz w:val="32"/>
          <w:szCs w:val="32"/>
        </w:rPr>
        <w:t>，为进一步推进</w:t>
      </w:r>
      <w:r>
        <w:rPr>
          <w:rFonts w:ascii="仿宋" w:eastAsia="仿宋" w:hAnsi="仿宋" w:hint="eastAsia"/>
          <w:sz w:val="32"/>
          <w:szCs w:val="32"/>
        </w:rPr>
        <w:t>我省</w:t>
      </w:r>
      <w:r>
        <w:rPr>
          <w:rFonts w:ascii="仿宋" w:eastAsia="仿宋" w:hAnsi="仿宋"/>
          <w:sz w:val="32"/>
          <w:szCs w:val="32"/>
        </w:rPr>
        <w:t>信息技术与教育教学实践深入融合，推动课堂</w:t>
      </w:r>
      <w:r>
        <w:rPr>
          <w:rFonts w:ascii="仿宋" w:eastAsia="仿宋" w:hAnsi="仿宋" w:hint="eastAsia"/>
          <w:sz w:val="32"/>
          <w:szCs w:val="32"/>
        </w:rPr>
        <w:t>改革</w:t>
      </w:r>
      <w:r>
        <w:rPr>
          <w:rFonts w:ascii="仿宋" w:eastAsia="仿宋" w:hAnsi="仿宋"/>
          <w:sz w:val="32"/>
          <w:szCs w:val="32"/>
        </w:rPr>
        <w:t>，创新教育教学模式，促进育人方式转变，构建“互联网+教育”新生态，加快我省教育现代化进程，实现“三个课堂”</w:t>
      </w:r>
      <w:r>
        <w:rPr>
          <w:rFonts w:ascii="仿宋" w:eastAsia="仿宋" w:hAnsi="仿宋" w:hint="eastAsia"/>
          <w:sz w:val="32"/>
          <w:szCs w:val="32"/>
        </w:rPr>
        <w:t>规范化建设，制定《江西省中小学“三个课堂”建设技术要求（试行）》。</w:t>
      </w:r>
    </w:p>
    <w:p w:rsidR="002B00A2" w:rsidRDefault="008B2106">
      <w:pPr>
        <w:pStyle w:val="af0"/>
        <w:numPr>
          <w:ilvl w:val="0"/>
          <w:numId w:val="1"/>
        </w:numPr>
        <w:spacing w:before="0"/>
        <w:ind w:left="360" w:firstLineChars="0" w:hanging="360"/>
        <w:outlineLvl w:val="0"/>
        <w:rPr>
          <w:rFonts w:ascii="仿宋" w:eastAsia="仿宋" w:hAnsi="仿宋" w:cs="等线 Light"/>
          <w:b/>
          <w:bCs/>
          <w:sz w:val="32"/>
          <w:szCs w:val="32"/>
        </w:rPr>
      </w:pPr>
      <w:bookmarkStart w:id="12" w:name="_Toc8108"/>
      <w:bookmarkStart w:id="13" w:name="_Toc59560171"/>
      <w:bookmarkStart w:id="14" w:name="_Toc25550"/>
      <w:bookmarkStart w:id="15" w:name="_Toc28211"/>
      <w:bookmarkStart w:id="16" w:name="_Toc23305"/>
      <w:bookmarkStart w:id="17" w:name="_Toc1886"/>
      <w:bookmarkStart w:id="18" w:name="_Toc10797"/>
      <w:bookmarkStart w:id="19" w:name="_Toc20603"/>
      <w:bookmarkStart w:id="20" w:name="_Toc16372"/>
      <w:bookmarkStart w:id="21" w:name="_Toc18415"/>
      <w:r>
        <w:rPr>
          <w:rFonts w:ascii="仿宋" w:eastAsia="仿宋" w:hAnsi="仿宋" w:cs="等线 Light" w:hint="eastAsia"/>
          <w:b/>
          <w:bCs/>
          <w:sz w:val="32"/>
          <w:szCs w:val="32"/>
        </w:rPr>
        <w:t>适用范围</w:t>
      </w:r>
      <w:bookmarkEnd w:id="12"/>
      <w:bookmarkEnd w:id="13"/>
      <w:bookmarkEnd w:id="14"/>
      <w:bookmarkEnd w:id="15"/>
      <w:bookmarkEnd w:id="16"/>
      <w:bookmarkEnd w:id="17"/>
      <w:bookmarkEnd w:id="18"/>
      <w:bookmarkEnd w:id="19"/>
      <w:bookmarkEnd w:id="20"/>
      <w:bookmarkEnd w:id="21"/>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本要求适用于省级“三个课堂”平台（以下简称“赣教云课堂”系统）建设技术依据，以及普通中小学（小学、初中和高中，包括中心小学、村小和教学点）、其它基础性学校（幼儿园、特殊教育、中等职业学校等）的“三个课堂”应用所需软硬件建设技术参照。鼓励各地使用省级“三个课堂”平台开展应用，有特殊需求需要自建的地区可参照此要求建设，并对接省“三个课堂”平台，实现双向互联互通。</w:t>
      </w:r>
    </w:p>
    <w:p w:rsidR="002B00A2" w:rsidRDefault="008B2106">
      <w:pPr>
        <w:pStyle w:val="af0"/>
        <w:numPr>
          <w:ilvl w:val="0"/>
          <w:numId w:val="1"/>
        </w:numPr>
        <w:spacing w:before="0"/>
        <w:ind w:left="360" w:firstLineChars="0" w:hanging="360"/>
        <w:outlineLvl w:val="0"/>
        <w:rPr>
          <w:rFonts w:ascii="仿宋" w:eastAsia="仿宋" w:hAnsi="仿宋" w:cs="等线 Light"/>
          <w:b/>
          <w:bCs/>
          <w:sz w:val="32"/>
          <w:szCs w:val="32"/>
        </w:rPr>
      </w:pPr>
      <w:bookmarkStart w:id="22" w:name="_Toc17066"/>
      <w:bookmarkStart w:id="23" w:name="_Toc2951"/>
      <w:bookmarkStart w:id="24" w:name="_Toc2381"/>
      <w:bookmarkStart w:id="25" w:name="_Toc8311"/>
      <w:bookmarkStart w:id="26" w:name="_Toc59560172"/>
      <w:bookmarkStart w:id="27" w:name="_Toc19238"/>
      <w:bookmarkStart w:id="28" w:name="_Toc27663"/>
      <w:bookmarkStart w:id="29" w:name="_Toc20500"/>
      <w:bookmarkStart w:id="30" w:name="_Toc29270"/>
      <w:bookmarkStart w:id="31" w:name="_Toc21004"/>
      <w:r>
        <w:rPr>
          <w:rFonts w:ascii="仿宋" w:eastAsia="仿宋" w:hAnsi="仿宋" w:cs="等线 Light" w:hint="eastAsia"/>
          <w:b/>
          <w:bCs/>
          <w:sz w:val="32"/>
          <w:szCs w:val="32"/>
        </w:rPr>
        <w:t>参考文件</w:t>
      </w:r>
      <w:bookmarkEnd w:id="22"/>
      <w:bookmarkEnd w:id="23"/>
      <w:bookmarkEnd w:id="24"/>
      <w:bookmarkEnd w:id="25"/>
      <w:bookmarkEnd w:id="26"/>
      <w:bookmarkEnd w:id="27"/>
      <w:bookmarkEnd w:id="28"/>
      <w:bookmarkEnd w:id="29"/>
      <w:bookmarkEnd w:id="30"/>
      <w:bookmarkEnd w:id="31"/>
    </w:p>
    <w:p w:rsidR="002B00A2" w:rsidRDefault="008B2106">
      <w:pPr>
        <w:pStyle w:val="af0"/>
        <w:spacing w:before="0" w:line="240" w:lineRule="auto"/>
        <w:ind w:left="0" w:firstLineChars="0" w:firstLine="640"/>
        <w:rPr>
          <w:rFonts w:ascii="仿宋" w:eastAsia="仿宋" w:hAnsi="仿宋"/>
          <w:sz w:val="32"/>
          <w:szCs w:val="32"/>
        </w:rPr>
      </w:pPr>
      <w:r>
        <w:rPr>
          <w:rFonts w:ascii="仿宋" w:eastAsia="仿宋" w:hAnsi="仿宋"/>
          <w:sz w:val="32"/>
          <w:szCs w:val="32"/>
        </w:rPr>
        <w:t>《教育部关于加强“三个课堂”应用的指导意见》</w:t>
      </w:r>
      <w:r>
        <w:rPr>
          <w:rFonts w:ascii="仿宋" w:eastAsia="仿宋" w:hAnsi="仿宋" w:hint="eastAsia"/>
          <w:sz w:val="32"/>
          <w:szCs w:val="32"/>
        </w:rPr>
        <w:t>（教科技〔2020〕3号）</w:t>
      </w:r>
    </w:p>
    <w:p w:rsidR="002B00A2" w:rsidRDefault="008B2106">
      <w:pPr>
        <w:pStyle w:val="af0"/>
        <w:spacing w:before="0" w:line="240" w:lineRule="auto"/>
        <w:ind w:left="0" w:firstLineChars="0" w:firstLine="640"/>
        <w:rPr>
          <w:rFonts w:ascii="仿宋" w:eastAsia="仿宋" w:hAnsi="仿宋"/>
          <w:sz w:val="32"/>
          <w:szCs w:val="32"/>
        </w:rPr>
      </w:pPr>
      <w:r>
        <w:rPr>
          <w:rFonts w:ascii="仿宋" w:eastAsia="仿宋" w:hAnsi="仿宋" w:hint="eastAsia"/>
          <w:sz w:val="32"/>
          <w:szCs w:val="32"/>
        </w:rPr>
        <w:t>《关于印发&lt;关于推进全省中小学“三个课堂”应用的实施方案&gt;的通知》（赣教基字〔2020〕21号）</w:t>
      </w:r>
    </w:p>
    <w:p w:rsidR="002B00A2" w:rsidRDefault="008B2106">
      <w:pPr>
        <w:pStyle w:val="af0"/>
        <w:spacing w:before="0" w:line="240" w:lineRule="auto"/>
        <w:ind w:left="0" w:firstLineChars="0" w:firstLine="640"/>
        <w:rPr>
          <w:rFonts w:ascii="仿宋" w:eastAsia="仿宋" w:hAnsi="仿宋"/>
          <w:sz w:val="32"/>
          <w:szCs w:val="32"/>
        </w:rPr>
      </w:pPr>
      <w:r>
        <w:rPr>
          <w:rFonts w:ascii="仿宋" w:eastAsia="仿宋" w:hAnsi="仿宋" w:hint="eastAsia"/>
          <w:sz w:val="32"/>
          <w:szCs w:val="32"/>
        </w:rPr>
        <w:lastRenderedPageBreak/>
        <w:t>《关于印发&lt;江西省中小学信息化建设基本标准&gt;（试行）的通知》（赣教规划字〔2016〕22号）</w:t>
      </w:r>
    </w:p>
    <w:p w:rsidR="002B00A2" w:rsidRDefault="008B2106">
      <w:pPr>
        <w:pStyle w:val="af0"/>
        <w:spacing w:before="0" w:line="240" w:lineRule="auto"/>
        <w:ind w:left="0" w:firstLineChars="0" w:firstLine="640"/>
        <w:rPr>
          <w:rFonts w:ascii="仿宋" w:eastAsia="仿宋" w:hAnsi="仿宋"/>
          <w:sz w:val="32"/>
          <w:szCs w:val="32"/>
        </w:rPr>
      </w:pPr>
      <w:r>
        <w:rPr>
          <w:rFonts w:ascii="仿宋" w:eastAsia="仿宋" w:hAnsi="仿宋" w:hint="eastAsia"/>
          <w:sz w:val="32"/>
          <w:szCs w:val="32"/>
        </w:rPr>
        <w:t>《关于印发&lt;江西省中小学智慧（数字）校园建设与应用评估办法（试行）&gt;的通知》（赣教规划字〔2018〕56号）</w:t>
      </w:r>
    </w:p>
    <w:p w:rsidR="002B00A2" w:rsidRDefault="008B2106">
      <w:pPr>
        <w:pStyle w:val="af0"/>
        <w:spacing w:before="0" w:line="240" w:lineRule="auto"/>
        <w:ind w:left="0" w:firstLineChars="0" w:firstLine="640"/>
        <w:rPr>
          <w:rFonts w:ascii="仿宋" w:eastAsia="仿宋" w:hAnsi="仿宋"/>
          <w:sz w:val="32"/>
          <w:szCs w:val="32"/>
        </w:rPr>
      </w:pPr>
      <w:r>
        <w:rPr>
          <w:rFonts w:ascii="仿宋" w:eastAsia="仿宋" w:hAnsi="仿宋" w:hint="eastAsia"/>
          <w:sz w:val="32"/>
          <w:szCs w:val="32"/>
        </w:rPr>
        <w:t>《关于印发&lt;江西省“专递课堂”建设指南（试行）&gt;的通知》（赣教规划字〔2018〕55号）</w:t>
      </w:r>
    </w:p>
    <w:p w:rsidR="002B00A2" w:rsidRDefault="008B2106">
      <w:pPr>
        <w:pStyle w:val="af0"/>
        <w:spacing w:before="0" w:line="240" w:lineRule="auto"/>
        <w:ind w:left="0" w:firstLineChars="0" w:firstLine="640"/>
        <w:rPr>
          <w:rFonts w:ascii="仿宋" w:eastAsia="仿宋" w:hAnsi="仿宋"/>
          <w:sz w:val="32"/>
          <w:szCs w:val="32"/>
        </w:rPr>
      </w:pPr>
      <w:r>
        <w:rPr>
          <w:rFonts w:ascii="仿宋" w:eastAsia="仿宋" w:hAnsi="仿宋" w:hint="eastAsia"/>
          <w:sz w:val="32"/>
          <w:szCs w:val="32"/>
        </w:rPr>
        <w:t>《关于印发&lt;江西省教育资源公共服务体系建设与应用指导意见&gt;的通知》（赣教电字〔2018〕10号）</w:t>
      </w:r>
    </w:p>
    <w:p w:rsidR="002B00A2" w:rsidRDefault="008B2106">
      <w:pPr>
        <w:pStyle w:val="af0"/>
        <w:spacing w:before="0" w:line="240" w:lineRule="auto"/>
        <w:ind w:left="0" w:firstLineChars="0" w:firstLine="640"/>
        <w:rPr>
          <w:rFonts w:ascii="仿宋" w:eastAsia="仿宋" w:hAnsi="仿宋"/>
          <w:sz w:val="32"/>
          <w:szCs w:val="32"/>
        </w:rPr>
      </w:pPr>
      <w:r>
        <w:rPr>
          <w:rFonts w:ascii="仿宋" w:eastAsia="仿宋" w:hAnsi="仿宋" w:hint="eastAsia"/>
          <w:sz w:val="32"/>
          <w:szCs w:val="32"/>
        </w:rPr>
        <w:t>《关于印发&lt;江西省教育资源公共服务平台开发API接口规范（V1.0）&gt;的通知》（赣教电字〔2017〕8号）</w:t>
      </w:r>
    </w:p>
    <w:p w:rsidR="002B00A2" w:rsidRDefault="008B2106">
      <w:pPr>
        <w:pStyle w:val="af0"/>
        <w:spacing w:before="0" w:line="240" w:lineRule="auto"/>
        <w:ind w:left="0" w:firstLineChars="0" w:firstLine="640"/>
        <w:rPr>
          <w:rFonts w:ascii="仿宋" w:eastAsia="仿宋" w:hAnsi="仿宋"/>
          <w:sz w:val="32"/>
          <w:szCs w:val="32"/>
        </w:rPr>
      </w:pPr>
      <w:r>
        <w:rPr>
          <w:rFonts w:ascii="仿宋" w:eastAsia="仿宋" w:hAnsi="仿宋" w:hint="eastAsia"/>
          <w:sz w:val="32"/>
          <w:szCs w:val="32"/>
        </w:rPr>
        <w:t>《关于印发&lt;全省中小学2020年秋季学期线上课程资源建设工作方案&gt;的通知》（赣教基字〔2020〕27号）</w:t>
      </w:r>
    </w:p>
    <w:p w:rsidR="002B00A2" w:rsidRDefault="008B2106">
      <w:pPr>
        <w:pStyle w:val="af0"/>
        <w:spacing w:before="0" w:line="240" w:lineRule="auto"/>
        <w:ind w:left="0" w:firstLineChars="0" w:firstLine="640"/>
        <w:rPr>
          <w:rFonts w:ascii="仿宋" w:eastAsia="仿宋" w:hAnsi="仿宋"/>
          <w:sz w:val="32"/>
          <w:szCs w:val="32"/>
        </w:rPr>
      </w:pPr>
      <w:r>
        <w:rPr>
          <w:rFonts w:ascii="仿宋" w:eastAsia="仿宋" w:hAnsi="仿宋" w:hint="eastAsia"/>
          <w:sz w:val="32"/>
          <w:szCs w:val="32"/>
        </w:rPr>
        <w:t>《关于在全省中小学校推进高质量班班通建设工作的通知》（2020 年 4 月 30 日）</w:t>
      </w:r>
    </w:p>
    <w:p w:rsidR="002B00A2" w:rsidRDefault="008B2106">
      <w:pPr>
        <w:pStyle w:val="af0"/>
        <w:numPr>
          <w:ilvl w:val="0"/>
          <w:numId w:val="1"/>
        </w:numPr>
        <w:spacing w:before="0"/>
        <w:ind w:left="360" w:firstLineChars="0" w:hanging="360"/>
        <w:outlineLvl w:val="0"/>
        <w:rPr>
          <w:rFonts w:ascii="仿宋" w:eastAsia="仿宋" w:hAnsi="仿宋" w:cs="等线 Light"/>
          <w:b/>
          <w:bCs/>
          <w:sz w:val="32"/>
          <w:szCs w:val="32"/>
        </w:rPr>
      </w:pPr>
      <w:bookmarkStart w:id="32" w:name="_Toc16227"/>
      <w:bookmarkStart w:id="33" w:name="_Toc23743"/>
      <w:bookmarkStart w:id="34" w:name="_Toc28323"/>
      <w:bookmarkStart w:id="35" w:name="_Toc21626"/>
      <w:bookmarkStart w:id="36" w:name="_Toc20289"/>
      <w:bookmarkStart w:id="37" w:name="_Toc13295"/>
      <w:bookmarkStart w:id="38" w:name="_Toc29441"/>
      <w:bookmarkStart w:id="39" w:name="_Toc29226"/>
      <w:bookmarkStart w:id="40" w:name="_Toc20964"/>
      <w:bookmarkStart w:id="41" w:name="_Toc59560173"/>
      <w:bookmarkStart w:id="42" w:name="_Toc56372318"/>
      <w:r>
        <w:rPr>
          <w:rFonts w:ascii="仿宋" w:eastAsia="仿宋" w:hAnsi="仿宋" w:cs="等线 Light" w:hint="eastAsia"/>
          <w:b/>
          <w:bCs/>
          <w:sz w:val="32"/>
          <w:szCs w:val="32"/>
        </w:rPr>
        <w:t>名词解释</w:t>
      </w:r>
      <w:bookmarkEnd w:id="32"/>
      <w:bookmarkEnd w:id="33"/>
      <w:bookmarkEnd w:id="34"/>
      <w:bookmarkEnd w:id="35"/>
      <w:bookmarkEnd w:id="36"/>
      <w:bookmarkEnd w:id="37"/>
      <w:bookmarkEnd w:id="38"/>
      <w:bookmarkEnd w:id="39"/>
      <w:bookmarkEnd w:id="40"/>
      <w:bookmarkEnd w:id="41"/>
    </w:p>
    <w:p w:rsidR="002B00A2" w:rsidRDefault="008B2106">
      <w:pPr>
        <w:pStyle w:val="af0"/>
        <w:numPr>
          <w:ilvl w:val="255"/>
          <w:numId w:val="0"/>
        </w:numPr>
        <w:spacing w:before="0" w:line="240" w:lineRule="auto"/>
        <w:ind w:firstLine="640"/>
        <w:rPr>
          <w:rFonts w:ascii="仿宋" w:eastAsia="仿宋" w:hAnsi="仿宋" w:cs="Times New Roman"/>
          <w:sz w:val="32"/>
          <w:szCs w:val="32"/>
        </w:rPr>
      </w:pPr>
      <w:r>
        <w:rPr>
          <w:rFonts w:ascii="仿宋" w:eastAsia="仿宋" w:hAnsi="仿宋" w:cs="Times New Roman" w:hint="eastAsia"/>
          <w:sz w:val="32"/>
          <w:szCs w:val="32"/>
        </w:rPr>
        <w:t>“专递课堂”强调专门性，主要针对农村薄弱学校和教学点缺少师资、开不出开不足开不好国家规定课程的问题，采用网上专门开课或同步上课、利用互联网按照教学进度推送适切的优质教育资源等形式，帮助其开齐开足开好国家规定课程，促进教育公平和均衡发展。</w:t>
      </w:r>
      <w:r>
        <w:rPr>
          <w:rFonts w:ascii="仿宋" w:eastAsia="仿宋" w:hAnsi="仿宋" w:cs="Times New Roman"/>
          <w:sz w:val="32"/>
          <w:szCs w:val="32"/>
        </w:rPr>
        <w:t xml:space="preserve"> </w:t>
      </w:r>
    </w:p>
    <w:p w:rsidR="002B00A2" w:rsidRDefault="008B2106">
      <w:pPr>
        <w:pStyle w:val="af0"/>
        <w:numPr>
          <w:ilvl w:val="255"/>
          <w:numId w:val="0"/>
        </w:numPr>
        <w:spacing w:before="0" w:line="240" w:lineRule="auto"/>
        <w:ind w:firstLine="640"/>
        <w:rPr>
          <w:rFonts w:ascii="仿宋" w:eastAsia="仿宋" w:hAnsi="仿宋" w:cs="Times New Roman"/>
          <w:sz w:val="32"/>
          <w:szCs w:val="32"/>
        </w:rPr>
      </w:pPr>
      <w:r>
        <w:rPr>
          <w:rFonts w:ascii="仿宋" w:eastAsia="仿宋" w:hAnsi="仿宋" w:cs="Times New Roman" w:hint="eastAsia"/>
          <w:sz w:val="32"/>
          <w:szCs w:val="32"/>
        </w:rPr>
        <w:t>“名师课堂”强调共享性，主要针对教师教学能力不强、专业发展水平不高的问题，通过组建网络研修共同体等方</w:t>
      </w:r>
      <w:r>
        <w:rPr>
          <w:rFonts w:ascii="仿宋" w:eastAsia="仿宋" w:hAnsi="仿宋" w:cs="Times New Roman" w:hint="eastAsia"/>
          <w:sz w:val="32"/>
          <w:szCs w:val="32"/>
        </w:rPr>
        <w:lastRenderedPageBreak/>
        <w:t>式，发挥名师名课示范效应，探索网络环境下教研活动的新形态，以优秀教师带动普通教师水平提升，使名师资源得到更大范围共享，促进教师专业发展。</w:t>
      </w:r>
      <w:r>
        <w:rPr>
          <w:rFonts w:ascii="仿宋" w:eastAsia="仿宋" w:hAnsi="仿宋" w:cs="Times New Roman"/>
          <w:sz w:val="32"/>
          <w:szCs w:val="32"/>
        </w:rPr>
        <w:t xml:space="preserve"> </w:t>
      </w:r>
    </w:p>
    <w:p w:rsidR="002B00A2" w:rsidRDefault="008B2106">
      <w:pPr>
        <w:pStyle w:val="af0"/>
        <w:numPr>
          <w:ilvl w:val="255"/>
          <w:numId w:val="0"/>
        </w:numPr>
        <w:spacing w:before="0" w:line="240" w:lineRule="auto"/>
        <w:ind w:firstLine="640"/>
        <w:rPr>
          <w:rFonts w:ascii="仿宋" w:eastAsia="仿宋" w:hAnsi="仿宋" w:cs="Times New Roman"/>
          <w:sz w:val="32"/>
          <w:szCs w:val="32"/>
        </w:rPr>
      </w:pPr>
      <w:r>
        <w:rPr>
          <w:rFonts w:ascii="仿宋" w:eastAsia="仿宋" w:hAnsi="仿宋" w:cs="Times New Roman" w:hint="eastAsia"/>
          <w:sz w:val="32"/>
          <w:szCs w:val="32"/>
        </w:rPr>
        <w:t>“名校网络课堂”强调开放性，主要针对有效缩小区域、城乡、校际之间教育质量差距的迫切需求，以优质学校为主体，通过网络学校、网络课程等形式，系统性、全方位地推动优质教育资源在区域或全国范围内共享，满足学生对个性化发展和高质量教育的需求。</w:t>
      </w:r>
    </w:p>
    <w:p w:rsidR="002B00A2" w:rsidRDefault="008B2106">
      <w:pPr>
        <w:pStyle w:val="af0"/>
        <w:numPr>
          <w:ilvl w:val="255"/>
          <w:numId w:val="0"/>
        </w:numPr>
        <w:spacing w:before="0" w:line="240" w:lineRule="auto"/>
        <w:ind w:firstLine="640"/>
        <w:rPr>
          <w:rFonts w:ascii="仿宋" w:eastAsia="仿宋" w:hAnsi="仿宋" w:cs="Times New Roman"/>
          <w:sz w:val="32"/>
          <w:szCs w:val="32"/>
        </w:rPr>
      </w:pPr>
      <w:r>
        <w:rPr>
          <w:rFonts w:ascii="仿宋" w:eastAsia="仿宋" w:hAnsi="仿宋" w:hint="eastAsia"/>
          <w:sz w:val="32"/>
          <w:szCs w:val="32"/>
        </w:rPr>
        <w:t>常态化录播系统是建设区域资源、校本资源和班级资源的重要手段。是通过对普通教室进行轻量化的多媒体改造，加装摄像头和麦克风等设备，自动完成教师授课、教学课件等场景的录制，并能实现对远程听课学生进行单向视频直播或双向视频互动授课，生成数字高清视频资源，自动上传到网络学习空间进行发布共享。方便学生观看直播，点播，课后自主学习，满足教师课后教学反思、教学评价、网络巡课、网络教研等日常教学录制及远程教学的需求。</w:t>
      </w:r>
    </w:p>
    <w:p w:rsidR="002B00A2" w:rsidRDefault="008B2106">
      <w:pPr>
        <w:pStyle w:val="af0"/>
        <w:numPr>
          <w:ilvl w:val="255"/>
          <w:numId w:val="0"/>
        </w:numPr>
        <w:spacing w:before="0" w:line="240" w:lineRule="auto"/>
        <w:ind w:firstLine="640"/>
        <w:rPr>
          <w:rFonts w:ascii="仿宋" w:eastAsia="仿宋" w:hAnsi="仿宋"/>
          <w:sz w:val="32"/>
          <w:szCs w:val="32"/>
        </w:rPr>
      </w:pPr>
      <w:r>
        <w:rPr>
          <w:rFonts w:ascii="仿宋" w:eastAsia="仿宋" w:hAnsi="仿宋" w:hint="eastAsia"/>
          <w:sz w:val="32"/>
          <w:szCs w:val="32"/>
        </w:rPr>
        <w:t>“赣教云”由江西省教育省域网、云计算、云存储、网络安全防护等基础设施，软件支撑环境、数据基础服务以及运行在“赣教云”上的江西省教育资源公共服务平台、江西省教育管理公共服务平台组成。</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lastRenderedPageBreak/>
        <w:t>“赣教云”基础设施由省教育厅遴选的“赣教云”基础设施服务商组成，为全省教育系统提供高质量计算、存储等云基础服务。</w:t>
      </w:r>
    </w:p>
    <w:p w:rsidR="002B00A2" w:rsidRDefault="008B2106">
      <w:pPr>
        <w:pStyle w:val="af0"/>
        <w:numPr>
          <w:ilvl w:val="255"/>
          <w:numId w:val="0"/>
        </w:numPr>
        <w:spacing w:before="0" w:line="240" w:lineRule="auto"/>
        <w:ind w:firstLine="640"/>
        <w:rPr>
          <w:rFonts w:ascii="仿宋" w:eastAsia="仿宋" w:hAnsi="仿宋"/>
          <w:sz w:val="32"/>
          <w:szCs w:val="32"/>
        </w:rPr>
      </w:pPr>
      <w:r>
        <w:rPr>
          <w:rFonts w:ascii="仿宋" w:eastAsia="仿宋" w:hAnsi="仿宋" w:hint="eastAsia"/>
          <w:sz w:val="32"/>
          <w:szCs w:val="32"/>
        </w:rPr>
        <w:t>江西省教育专网由省级骨干网、市级教育城域网、县级教育城域网和校园网组成，省教育厅统一规划，各地各校分级建设、分级管理。</w:t>
      </w:r>
    </w:p>
    <w:p w:rsidR="002B00A2" w:rsidRDefault="008B2106">
      <w:pPr>
        <w:pStyle w:val="af0"/>
        <w:numPr>
          <w:ilvl w:val="255"/>
          <w:numId w:val="0"/>
        </w:numPr>
        <w:spacing w:before="0" w:line="240" w:lineRule="auto"/>
        <w:ind w:firstLine="640"/>
        <w:rPr>
          <w:rFonts w:ascii="仿宋" w:eastAsia="仿宋" w:hAnsi="仿宋" w:cs="Times New Roman"/>
          <w:sz w:val="32"/>
          <w:szCs w:val="32"/>
        </w:rPr>
      </w:pPr>
      <w:r>
        <w:rPr>
          <w:rFonts w:ascii="仿宋" w:eastAsia="仿宋" w:hAnsi="仿宋" w:hint="eastAsia"/>
          <w:sz w:val="32"/>
          <w:szCs w:val="32"/>
        </w:rPr>
        <w:t>江西省教育资源公共服务平台（以下简称“赣教云”平台，访问地址：http://www.jxeduyun.com）是我省“互联网+教育”大平台，是省级教育教学云平台，为“宽带网络校校通”“优质资源班班通”和“网络学习空间人人通”以及“三全两高一大”提供技术支撑和网络服务,覆盖全省、多级分布、互联互通的云服务平台，是我省教育资源公共服务体系的承载平台。</w:t>
      </w:r>
    </w:p>
    <w:p w:rsidR="002B00A2" w:rsidRDefault="008B2106">
      <w:pPr>
        <w:pStyle w:val="af0"/>
        <w:numPr>
          <w:ilvl w:val="255"/>
          <w:numId w:val="0"/>
        </w:numPr>
        <w:wordWrap w:val="0"/>
        <w:spacing w:before="0" w:line="240" w:lineRule="auto"/>
        <w:ind w:firstLine="641"/>
        <w:rPr>
          <w:rFonts w:ascii="仿宋" w:eastAsia="仿宋" w:hAnsi="仿宋"/>
          <w:sz w:val="32"/>
          <w:szCs w:val="32"/>
        </w:rPr>
      </w:pPr>
      <w:r>
        <w:rPr>
          <w:rFonts w:ascii="仿宋" w:eastAsia="仿宋" w:hAnsi="仿宋" w:hint="eastAsia"/>
          <w:sz w:val="32"/>
          <w:szCs w:val="32"/>
        </w:rPr>
        <w:t>“赣教云课堂”系统（访问地址：http://learn.jxeduyun.com）是“赣教云”平台的重要组成部分，为全省中小学校提供“三个课堂”的“专递课堂”视频互动基础支撑服务及数据汇聚、“名师课堂”的网络教研和“名校网络课堂”资源服务。</w:t>
      </w:r>
    </w:p>
    <w:p w:rsidR="002B00A2" w:rsidRDefault="008B2106">
      <w:pPr>
        <w:pStyle w:val="af0"/>
        <w:numPr>
          <w:ilvl w:val="0"/>
          <w:numId w:val="1"/>
        </w:numPr>
        <w:spacing w:before="0"/>
        <w:ind w:left="360" w:firstLineChars="0" w:hanging="360"/>
        <w:outlineLvl w:val="0"/>
        <w:rPr>
          <w:rFonts w:ascii="仿宋" w:eastAsia="仿宋" w:hAnsi="仿宋" w:cs="等线 Light"/>
          <w:b/>
          <w:bCs/>
          <w:sz w:val="32"/>
          <w:szCs w:val="32"/>
        </w:rPr>
      </w:pPr>
      <w:bookmarkStart w:id="43" w:name="_Toc5586"/>
      <w:bookmarkStart w:id="44" w:name="_Toc2344"/>
      <w:bookmarkStart w:id="45" w:name="_Toc13301"/>
      <w:bookmarkStart w:id="46" w:name="_Toc32349"/>
      <w:bookmarkStart w:id="47" w:name="_Toc28335"/>
      <w:bookmarkStart w:id="48" w:name="_Toc32603"/>
      <w:bookmarkStart w:id="49" w:name="_Toc13311"/>
      <w:bookmarkStart w:id="50" w:name="_Toc4509"/>
      <w:bookmarkStart w:id="51" w:name="_Toc10695"/>
      <w:bookmarkStart w:id="52" w:name="_Toc59560174"/>
      <w:r>
        <w:rPr>
          <w:rFonts w:ascii="仿宋" w:eastAsia="仿宋" w:hAnsi="仿宋" w:cs="等线 Light" w:hint="eastAsia"/>
          <w:b/>
          <w:bCs/>
          <w:sz w:val="32"/>
          <w:szCs w:val="32"/>
        </w:rPr>
        <w:t>总体目标</w:t>
      </w:r>
      <w:bookmarkEnd w:id="42"/>
      <w:bookmarkEnd w:id="43"/>
      <w:bookmarkEnd w:id="44"/>
      <w:bookmarkEnd w:id="45"/>
      <w:bookmarkEnd w:id="46"/>
      <w:bookmarkEnd w:id="47"/>
      <w:bookmarkEnd w:id="48"/>
      <w:bookmarkEnd w:id="49"/>
      <w:bookmarkEnd w:id="50"/>
      <w:bookmarkEnd w:id="51"/>
      <w:bookmarkEnd w:id="52"/>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全面实现“三个课堂”在广大中小学校的常态化按需应用，建立健全利用信息化手段扩大优质教育资源覆盖面的有效机制，开不齐开不足开不好课的问题得到根本改变，课堂</w:t>
      </w:r>
      <w:r>
        <w:rPr>
          <w:rFonts w:ascii="仿宋" w:eastAsia="仿宋" w:hAnsi="仿宋" w:hint="eastAsia"/>
          <w:sz w:val="32"/>
          <w:szCs w:val="32"/>
        </w:rPr>
        <w:lastRenderedPageBreak/>
        <w:t>教学质量显著提高，教师教学能力和信息素养持续优化，学校办学水平普遍提升，区域、城乡、校际差距有效弥合，推动实现教育优质均衡发展。</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加强“三个课堂”与网络学习空间应用的融合，依托</w:t>
      </w:r>
      <w:r>
        <w:rPr>
          <w:rFonts w:ascii="仿宋" w:eastAsia="仿宋" w:hAnsi="仿宋"/>
          <w:sz w:val="32"/>
          <w:szCs w:val="32"/>
        </w:rPr>
        <w:t>网络学习空间拓展资源共享、教学支持、学习交互、学情分析和决策评估等服务。综合利用人工智能、云计算、大数据、虚拟现实</w:t>
      </w:r>
      <w:r>
        <w:rPr>
          <w:rFonts w:ascii="仿宋" w:eastAsia="仿宋" w:hAnsi="仿宋" w:hint="eastAsia"/>
          <w:sz w:val="32"/>
          <w:szCs w:val="32"/>
        </w:rPr>
        <w:t>、视频视觉无损压缩</w:t>
      </w:r>
      <w:r>
        <w:rPr>
          <w:rFonts w:ascii="仿宋" w:eastAsia="仿宋" w:hAnsi="仿宋"/>
          <w:sz w:val="32"/>
          <w:szCs w:val="32"/>
        </w:rPr>
        <w:t>等技术，不断增强“三个课堂”的智能化、共享性、互动性。广泛开展直播式、录播式、植入式、观摩式等多样化应用。</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sz w:val="32"/>
          <w:szCs w:val="32"/>
        </w:rPr>
        <w:t>构建基于网络的教学安排、课堂教学、教学研究、质量监测、评价反馈的闭环系统。依托</w:t>
      </w:r>
      <w:r>
        <w:rPr>
          <w:rFonts w:ascii="仿宋" w:eastAsia="仿宋" w:hAnsi="仿宋" w:hint="eastAsia"/>
          <w:sz w:val="32"/>
          <w:szCs w:val="32"/>
        </w:rPr>
        <w:t>赣教云基础设施、教育省域网、省</w:t>
      </w:r>
      <w:r>
        <w:rPr>
          <w:rFonts w:ascii="仿宋" w:eastAsia="仿宋" w:hAnsi="仿宋"/>
          <w:sz w:val="32"/>
          <w:szCs w:val="32"/>
        </w:rPr>
        <w:t>教育资源公共服务平台</w:t>
      </w:r>
      <w:r>
        <w:rPr>
          <w:rFonts w:ascii="仿宋" w:eastAsia="仿宋" w:hAnsi="仿宋" w:hint="eastAsia"/>
          <w:sz w:val="32"/>
          <w:szCs w:val="32"/>
        </w:rPr>
        <w:t>（以下简称“赣教云”平台）</w:t>
      </w:r>
      <w:r>
        <w:rPr>
          <w:rFonts w:ascii="仿宋" w:eastAsia="仿宋" w:hAnsi="仿宋"/>
          <w:sz w:val="32"/>
          <w:szCs w:val="32"/>
        </w:rPr>
        <w:t>，采用网络巡课、教学实录等方式，通过对“三个课堂”应用的信息采集和数据分析，实现对“三个课堂”应用效果的动态监管，辅助科学决策、支撑精细管理、促进精准教学。建立“三个课堂”应用进展信息报送和发布制度，及时掌握和通报工作进展与应用成效。</w:t>
      </w:r>
    </w:p>
    <w:p w:rsidR="002B00A2" w:rsidRDefault="008B2106">
      <w:pPr>
        <w:pStyle w:val="af0"/>
        <w:numPr>
          <w:ilvl w:val="1"/>
          <w:numId w:val="1"/>
        </w:numPr>
        <w:spacing w:before="0"/>
        <w:ind w:firstLineChars="0"/>
        <w:outlineLvl w:val="1"/>
        <w:rPr>
          <w:rFonts w:ascii="仿宋" w:eastAsia="仿宋" w:hAnsi="仿宋"/>
          <w:sz w:val="32"/>
          <w:szCs w:val="32"/>
        </w:rPr>
      </w:pPr>
      <w:bookmarkStart w:id="53" w:name="_Toc32368"/>
      <w:bookmarkStart w:id="54" w:name="_Toc23757"/>
      <w:bookmarkStart w:id="55" w:name="_Toc8354"/>
      <w:bookmarkStart w:id="56" w:name="_Toc10655"/>
      <w:bookmarkStart w:id="57" w:name="_Toc29754"/>
      <w:bookmarkStart w:id="58" w:name="_Toc56372319"/>
      <w:bookmarkStart w:id="59" w:name="_Toc59560175"/>
      <w:bookmarkStart w:id="60" w:name="_Toc30963"/>
      <w:bookmarkStart w:id="61" w:name="_Toc26100"/>
      <w:bookmarkStart w:id="62" w:name="_Toc17946"/>
      <w:bookmarkStart w:id="63" w:name="_Toc25457"/>
      <w:r>
        <w:rPr>
          <w:rFonts w:ascii="仿宋" w:eastAsia="仿宋" w:hAnsi="仿宋" w:hint="eastAsia"/>
          <w:sz w:val="32"/>
          <w:szCs w:val="32"/>
        </w:rPr>
        <w:t>专递课堂</w:t>
      </w:r>
      <w:bookmarkEnd w:id="53"/>
      <w:bookmarkEnd w:id="54"/>
      <w:bookmarkEnd w:id="55"/>
      <w:bookmarkEnd w:id="56"/>
      <w:bookmarkEnd w:id="57"/>
      <w:bookmarkEnd w:id="58"/>
      <w:bookmarkEnd w:id="59"/>
      <w:bookmarkEnd w:id="60"/>
      <w:bookmarkEnd w:id="61"/>
      <w:bookmarkEnd w:id="62"/>
      <w:bookmarkEnd w:id="63"/>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sz w:val="32"/>
          <w:szCs w:val="32"/>
        </w:rPr>
        <w:t>以县区为单位，充分发挥城镇中心学校辐射作用，推广“中心校带教学点”“一校带多点、一校带多校”的教学和教研组织模式，建立由一个主讲教室及多个听课教室组成的“专递课堂”。部署做好“专递课堂”师资配置、课程开设</w:t>
      </w:r>
      <w:r>
        <w:rPr>
          <w:rFonts w:ascii="仿宋" w:eastAsia="仿宋" w:hAnsi="仿宋"/>
          <w:sz w:val="32"/>
          <w:szCs w:val="32"/>
        </w:rPr>
        <w:lastRenderedPageBreak/>
        <w:t>和学情采集，为中心校适当增加英语、音乐和美术等学科教师，在本地教师编制总量内调剂增加乡镇教师数，主讲学校和所辖教学点统一安排课表，做到常态化应用。</w:t>
      </w:r>
    </w:p>
    <w:p w:rsidR="002B00A2" w:rsidRDefault="008B2106">
      <w:pPr>
        <w:pStyle w:val="af0"/>
        <w:numPr>
          <w:ilvl w:val="1"/>
          <w:numId w:val="1"/>
        </w:numPr>
        <w:spacing w:before="0"/>
        <w:ind w:firstLineChars="0"/>
        <w:outlineLvl w:val="1"/>
        <w:rPr>
          <w:rFonts w:ascii="仿宋" w:eastAsia="仿宋" w:hAnsi="仿宋"/>
          <w:sz w:val="32"/>
          <w:szCs w:val="32"/>
        </w:rPr>
      </w:pPr>
      <w:bookmarkStart w:id="64" w:name="_Toc10944"/>
      <w:bookmarkStart w:id="65" w:name="_Toc3293"/>
      <w:bookmarkStart w:id="66" w:name="_Toc21440"/>
      <w:bookmarkStart w:id="67" w:name="_Toc59560176"/>
      <w:bookmarkStart w:id="68" w:name="_Toc25623"/>
      <w:bookmarkStart w:id="69" w:name="_Toc17857"/>
      <w:bookmarkStart w:id="70" w:name="_Toc56372320"/>
      <w:bookmarkStart w:id="71" w:name="_Toc29009"/>
      <w:bookmarkStart w:id="72" w:name="_Toc15779"/>
      <w:bookmarkStart w:id="73" w:name="_Toc6629"/>
      <w:bookmarkStart w:id="74" w:name="_Toc2391"/>
      <w:r>
        <w:rPr>
          <w:rFonts w:ascii="仿宋" w:eastAsia="仿宋" w:hAnsi="仿宋" w:hint="eastAsia"/>
          <w:sz w:val="32"/>
          <w:szCs w:val="32"/>
        </w:rPr>
        <w:t>名师课堂</w:t>
      </w:r>
      <w:bookmarkEnd w:id="64"/>
      <w:bookmarkEnd w:id="65"/>
      <w:bookmarkEnd w:id="66"/>
      <w:bookmarkEnd w:id="67"/>
      <w:bookmarkEnd w:id="68"/>
      <w:bookmarkEnd w:id="69"/>
      <w:bookmarkEnd w:id="70"/>
      <w:bookmarkEnd w:id="71"/>
      <w:bookmarkEnd w:id="72"/>
      <w:bookmarkEnd w:id="73"/>
      <w:bookmarkEnd w:id="74"/>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sz w:val="32"/>
          <w:szCs w:val="32"/>
        </w:rPr>
        <w:t>充分发挥特级教师和省、市两级学科带头人与骨干教师示范作用，</w:t>
      </w:r>
      <w:r>
        <w:rPr>
          <w:rFonts w:ascii="仿宋" w:eastAsia="仿宋" w:hAnsi="仿宋" w:hint="eastAsia"/>
          <w:sz w:val="32"/>
          <w:szCs w:val="32"/>
        </w:rPr>
        <w:t>由省教研室牵头，电教部门配合协助，</w:t>
      </w:r>
      <w:r>
        <w:rPr>
          <w:rFonts w:ascii="仿宋" w:eastAsia="仿宋" w:hAnsi="仿宋"/>
          <w:sz w:val="32"/>
          <w:szCs w:val="32"/>
        </w:rPr>
        <w:t>将传统线下的示范课、公开课上传至“名师课堂”，面向全省教师开展听课、评课、研讨等活动，帮助更多教师突破专业发展的“瓶颈”，整体提高学校教育教学质量。</w:t>
      </w:r>
    </w:p>
    <w:p w:rsidR="002B00A2" w:rsidRDefault="008B2106">
      <w:pPr>
        <w:pStyle w:val="af0"/>
        <w:numPr>
          <w:ilvl w:val="1"/>
          <w:numId w:val="1"/>
        </w:numPr>
        <w:spacing w:before="0"/>
        <w:ind w:firstLineChars="0"/>
        <w:outlineLvl w:val="1"/>
        <w:rPr>
          <w:rFonts w:ascii="仿宋" w:eastAsia="仿宋" w:hAnsi="仿宋"/>
          <w:sz w:val="32"/>
          <w:szCs w:val="32"/>
        </w:rPr>
      </w:pPr>
      <w:bookmarkStart w:id="75" w:name="_Toc17431"/>
      <w:bookmarkStart w:id="76" w:name="_Toc56372321"/>
      <w:bookmarkStart w:id="77" w:name="_Toc8123"/>
      <w:bookmarkStart w:id="78" w:name="_Toc14120"/>
      <w:bookmarkStart w:id="79" w:name="_Toc11365"/>
      <w:bookmarkStart w:id="80" w:name="_Toc4600"/>
      <w:bookmarkStart w:id="81" w:name="_Toc21999"/>
      <w:bookmarkStart w:id="82" w:name="_Toc2499"/>
      <w:bookmarkStart w:id="83" w:name="_Toc7040"/>
      <w:bookmarkStart w:id="84" w:name="_Toc59560177"/>
      <w:bookmarkStart w:id="85" w:name="_Toc31161"/>
      <w:r>
        <w:rPr>
          <w:rFonts w:ascii="仿宋" w:eastAsia="仿宋" w:hAnsi="仿宋" w:hint="eastAsia"/>
          <w:sz w:val="32"/>
          <w:szCs w:val="32"/>
        </w:rPr>
        <w:t>名校网络课堂</w:t>
      </w:r>
      <w:bookmarkEnd w:id="75"/>
      <w:bookmarkEnd w:id="76"/>
      <w:bookmarkEnd w:id="77"/>
      <w:bookmarkEnd w:id="78"/>
      <w:bookmarkEnd w:id="79"/>
      <w:bookmarkEnd w:id="80"/>
      <w:bookmarkEnd w:id="81"/>
      <w:bookmarkEnd w:id="82"/>
      <w:bookmarkEnd w:id="83"/>
      <w:bookmarkEnd w:id="84"/>
      <w:bookmarkEnd w:id="85"/>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sz w:val="32"/>
          <w:szCs w:val="32"/>
        </w:rPr>
        <w:t>省属高校附属学校、市直属学校列入“名校网络课堂”实验校，由省教研室统筹安排线上教学计划，相关学校制定课程录制计划、搭建录播系统、组织优秀教师摄制同步网络课程，通过教研部门对学科内容的审核和电教部门对录制技术审核之后，依托“赣教云课堂”</w:t>
      </w:r>
      <w:r>
        <w:rPr>
          <w:rFonts w:ascii="仿宋" w:eastAsia="仿宋" w:hAnsi="仿宋" w:hint="eastAsia"/>
          <w:sz w:val="32"/>
          <w:szCs w:val="32"/>
        </w:rPr>
        <w:t>系统</w:t>
      </w:r>
      <w:r>
        <w:rPr>
          <w:rFonts w:ascii="仿宋" w:eastAsia="仿宋" w:hAnsi="仿宋"/>
          <w:sz w:val="32"/>
          <w:szCs w:val="32"/>
        </w:rPr>
        <w:t>实现全省广泛共享。</w:t>
      </w:r>
    </w:p>
    <w:p w:rsidR="002B00A2" w:rsidRDefault="008B2106">
      <w:pPr>
        <w:pStyle w:val="af0"/>
        <w:numPr>
          <w:ilvl w:val="0"/>
          <w:numId w:val="1"/>
        </w:numPr>
        <w:spacing w:before="0"/>
        <w:ind w:left="360" w:firstLineChars="0" w:hanging="360"/>
        <w:outlineLvl w:val="0"/>
        <w:rPr>
          <w:rFonts w:ascii="仿宋" w:eastAsia="仿宋" w:hAnsi="仿宋" w:cs="等线 Light"/>
          <w:b/>
          <w:bCs/>
          <w:sz w:val="32"/>
          <w:szCs w:val="32"/>
        </w:rPr>
      </w:pPr>
      <w:bookmarkStart w:id="86" w:name="_Toc26991"/>
      <w:bookmarkStart w:id="87" w:name="_Toc59560178"/>
      <w:bookmarkStart w:id="88" w:name="_Toc471"/>
      <w:bookmarkStart w:id="89" w:name="_Toc25528"/>
      <w:bookmarkStart w:id="90" w:name="_Toc56372322"/>
      <w:bookmarkStart w:id="91" w:name="_Toc7307"/>
      <w:bookmarkStart w:id="92" w:name="_Toc12204"/>
      <w:bookmarkStart w:id="93" w:name="_Toc8174"/>
      <w:bookmarkStart w:id="94" w:name="_Toc29283"/>
      <w:bookmarkStart w:id="95" w:name="_Toc10207"/>
      <w:bookmarkStart w:id="96" w:name="_Toc24842"/>
      <w:r>
        <w:rPr>
          <w:rFonts w:ascii="仿宋" w:eastAsia="仿宋" w:hAnsi="仿宋" w:cs="等线 Light" w:hint="eastAsia"/>
          <w:b/>
          <w:bCs/>
          <w:sz w:val="32"/>
          <w:szCs w:val="32"/>
        </w:rPr>
        <w:t>建设原则</w:t>
      </w:r>
      <w:bookmarkEnd w:id="86"/>
      <w:bookmarkEnd w:id="87"/>
      <w:bookmarkEnd w:id="88"/>
      <w:bookmarkEnd w:id="89"/>
      <w:bookmarkEnd w:id="90"/>
      <w:bookmarkEnd w:id="91"/>
      <w:bookmarkEnd w:id="92"/>
      <w:bookmarkEnd w:id="93"/>
      <w:bookmarkEnd w:id="94"/>
      <w:bookmarkEnd w:id="95"/>
      <w:bookmarkEnd w:id="96"/>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中小学“三个课堂”建设技术要求应遵循如下基本原则：</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1）应用驱动，融合创新。从区域信息化教学与管理应用需求出发，整体规划，有计划地组织实施；推动信息化技术在教育教学主流业务、主要环节的常态化应用，支持学校利用“三个课堂”优质教育教学资源时的教学流程的优化与重构。</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lastRenderedPageBreak/>
        <w:t>（2）重新整合，资源共享。利用前期教育信息化发展成果，整合现有软硬件资源，保护现有投入效益；依托教育资源公共服务体系；加强区域之间合作，实现优势互补，资源共享，共同发展。</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3）适度超前，特色发展。在满足区域教育教学现实需求的基础上，对校园网络、班班通、录播、广播等基础设施、资源应用系统等进行一定的前瞻性设计和实现；根据自身条件和发展目标，突出学校在教育教学资源建设与应用方面的应用创新，打造特色鲜明</w:t>
      </w:r>
      <w:r>
        <w:rPr>
          <w:rFonts w:ascii="仿宋" w:eastAsia="仿宋" w:hAnsi="仿宋"/>
          <w:sz w:val="32"/>
          <w:szCs w:val="32"/>
        </w:rPr>
        <w:t>的</w:t>
      </w:r>
      <w:r>
        <w:rPr>
          <w:rFonts w:ascii="仿宋" w:eastAsia="仿宋" w:hAnsi="仿宋" w:hint="eastAsia"/>
          <w:sz w:val="32"/>
          <w:szCs w:val="32"/>
        </w:rPr>
        <w:t>“三个课堂”应用模式。</w:t>
      </w:r>
    </w:p>
    <w:p w:rsidR="002B00A2" w:rsidRDefault="008B2106">
      <w:pPr>
        <w:pStyle w:val="af0"/>
        <w:numPr>
          <w:ilvl w:val="0"/>
          <w:numId w:val="1"/>
        </w:numPr>
        <w:spacing w:before="0"/>
        <w:ind w:left="360" w:firstLineChars="0" w:hanging="360"/>
        <w:outlineLvl w:val="0"/>
        <w:rPr>
          <w:rFonts w:ascii="仿宋" w:eastAsia="仿宋" w:hAnsi="仿宋" w:cs="等线 Light"/>
          <w:b/>
          <w:bCs/>
          <w:sz w:val="32"/>
          <w:szCs w:val="32"/>
        </w:rPr>
      </w:pPr>
      <w:bookmarkStart w:id="97" w:name="_Toc13714"/>
      <w:bookmarkStart w:id="98" w:name="_Toc59560179"/>
      <w:bookmarkStart w:id="99" w:name="_Toc29837"/>
      <w:bookmarkStart w:id="100" w:name="_Toc56372323"/>
      <w:bookmarkStart w:id="101" w:name="_Toc15869"/>
      <w:bookmarkStart w:id="102" w:name="_Toc23048"/>
      <w:bookmarkStart w:id="103" w:name="_Toc17273"/>
      <w:bookmarkStart w:id="104" w:name="_Toc20625"/>
      <w:bookmarkStart w:id="105" w:name="_Toc4499"/>
      <w:bookmarkStart w:id="106" w:name="_Toc25560"/>
      <w:bookmarkStart w:id="107" w:name="_Toc23211"/>
      <w:r>
        <w:rPr>
          <w:rFonts w:ascii="仿宋" w:eastAsia="仿宋" w:hAnsi="仿宋" w:cs="等线 Light" w:hint="eastAsia"/>
          <w:b/>
          <w:bCs/>
          <w:sz w:val="32"/>
          <w:szCs w:val="32"/>
        </w:rPr>
        <w:t>建设模式</w:t>
      </w:r>
      <w:bookmarkEnd w:id="97"/>
      <w:bookmarkEnd w:id="98"/>
      <w:bookmarkEnd w:id="99"/>
      <w:bookmarkEnd w:id="100"/>
      <w:bookmarkEnd w:id="101"/>
      <w:bookmarkEnd w:id="102"/>
      <w:bookmarkEnd w:id="103"/>
      <w:bookmarkEnd w:id="104"/>
      <w:bookmarkEnd w:id="105"/>
      <w:bookmarkEnd w:id="106"/>
      <w:bookmarkEnd w:id="107"/>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sz w:val="32"/>
          <w:szCs w:val="32"/>
        </w:rPr>
        <w:t>“三个课堂”建设应采用“云-网-端”架构模式：</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“云”要按照江西省教育资源公共服务体系要求，依托</w:t>
      </w:r>
      <w:r>
        <w:rPr>
          <w:rFonts w:ascii="仿宋" w:eastAsia="仿宋" w:hAnsi="仿宋" w:hint="eastAsia"/>
          <w:sz w:val="32"/>
          <w:szCs w:val="32"/>
        </w:rPr>
        <w:t>“</w:t>
      </w:r>
      <w:r>
        <w:rPr>
          <w:rFonts w:ascii="仿宋" w:eastAsia="仿宋" w:hAnsi="仿宋"/>
          <w:sz w:val="32"/>
          <w:szCs w:val="32"/>
        </w:rPr>
        <w:t>赣教云</w:t>
      </w:r>
      <w:r>
        <w:rPr>
          <w:rFonts w:ascii="仿宋" w:eastAsia="仿宋" w:hAnsi="仿宋" w:hint="eastAsia"/>
          <w:sz w:val="32"/>
          <w:szCs w:val="32"/>
        </w:rPr>
        <w:t>”</w:t>
      </w:r>
      <w:r>
        <w:rPr>
          <w:rFonts w:ascii="仿宋" w:eastAsia="仿宋" w:hAnsi="仿宋"/>
          <w:sz w:val="32"/>
          <w:szCs w:val="32"/>
        </w:rPr>
        <w:t>基础设施，由教育行政部门通过租用、采购服务等方式建设和维护。</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“网”要以</w:t>
      </w:r>
      <w:r>
        <w:rPr>
          <w:rFonts w:ascii="仿宋" w:eastAsia="仿宋" w:hAnsi="仿宋" w:hint="eastAsia"/>
          <w:sz w:val="32"/>
          <w:szCs w:val="32"/>
        </w:rPr>
        <w:t>教育专网、互联网</w:t>
      </w:r>
      <w:r>
        <w:rPr>
          <w:rFonts w:ascii="仿宋" w:eastAsia="仿宋" w:hAnsi="仿宋"/>
          <w:sz w:val="32"/>
          <w:szCs w:val="32"/>
        </w:rPr>
        <w:t>等方式支持“云”“网”联通。</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“端”是</w:t>
      </w:r>
      <w:r>
        <w:rPr>
          <w:rFonts w:ascii="仿宋" w:eastAsia="仿宋" w:hAnsi="仿宋" w:hint="eastAsia"/>
          <w:sz w:val="32"/>
          <w:szCs w:val="32"/>
        </w:rPr>
        <w:t>指</w:t>
      </w:r>
      <w:r>
        <w:rPr>
          <w:rFonts w:ascii="仿宋" w:eastAsia="仿宋" w:hAnsi="仿宋"/>
          <w:sz w:val="32"/>
          <w:szCs w:val="32"/>
        </w:rPr>
        <w:t>学校“三个课堂”</w:t>
      </w:r>
      <w:r>
        <w:rPr>
          <w:rFonts w:ascii="仿宋" w:eastAsia="仿宋" w:hAnsi="仿宋" w:hint="eastAsia"/>
          <w:sz w:val="32"/>
          <w:szCs w:val="32"/>
        </w:rPr>
        <w:t>应用</w:t>
      </w:r>
      <w:r>
        <w:rPr>
          <w:rFonts w:ascii="仿宋" w:eastAsia="仿宋" w:hAnsi="仿宋"/>
          <w:sz w:val="32"/>
          <w:szCs w:val="32"/>
        </w:rPr>
        <w:t>基础设施，包括多媒体教</w:t>
      </w:r>
      <w:r>
        <w:rPr>
          <w:rFonts w:ascii="仿宋" w:eastAsia="仿宋" w:hAnsi="仿宋" w:hint="eastAsia"/>
          <w:sz w:val="32"/>
          <w:szCs w:val="32"/>
        </w:rPr>
        <w:t>室、录播教室</w:t>
      </w:r>
      <w:r>
        <w:rPr>
          <w:rFonts w:ascii="仿宋" w:eastAsia="仿宋" w:hAnsi="仿宋"/>
          <w:sz w:val="32"/>
          <w:szCs w:val="32"/>
        </w:rPr>
        <w:t>、</w:t>
      </w:r>
      <w:r>
        <w:rPr>
          <w:rFonts w:ascii="仿宋" w:eastAsia="仿宋" w:hAnsi="仿宋" w:hint="eastAsia"/>
          <w:sz w:val="32"/>
          <w:szCs w:val="32"/>
        </w:rPr>
        <w:t>师生</w:t>
      </w:r>
      <w:r>
        <w:rPr>
          <w:rFonts w:ascii="仿宋" w:eastAsia="仿宋" w:hAnsi="仿宋"/>
          <w:sz w:val="32"/>
          <w:szCs w:val="32"/>
        </w:rPr>
        <w:t>计算机终端，学校重点推进“三个课堂”应用</w:t>
      </w:r>
      <w:r>
        <w:rPr>
          <w:rFonts w:ascii="仿宋" w:eastAsia="仿宋" w:hAnsi="仿宋" w:hint="eastAsia"/>
          <w:sz w:val="32"/>
          <w:szCs w:val="32"/>
        </w:rPr>
        <w:t>。</w:t>
      </w:r>
    </w:p>
    <w:p w:rsidR="002B00A2" w:rsidRDefault="008B2106">
      <w:pPr>
        <w:pStyle w:val="af0"/>
        <w:numPr>
          <w:ilvl w:val="0"/>
          <w:numId w:val="1"/>
        </w:numPr>
        <w:spacing w:before="0" w:line="240" w:lineRule="auto"/>
        <w:ind w:left="360" w:firstLineChars="0" w:hanging="360"/>
        <w:outlineLvl w:val="0"/>
        <w:rPr>
          <w:rFonts w:ascii="仿宋" w:eastAsia="仿宋" w:hAnsi="仿宋"/>
          <w:sz w:val="32"/>
          <w:szCs w:val="32"/>
        </w:rPr>
      </w:pPr>
      <w:bookmarkStart w:id="108" w:name="_Toc56372324"/>
      <w:bookmarkStart w:id="109" w:name="_Toc16435"/>
      <w:bookmarkStart w:id="110" w:name="_Toc2957"/>
      <w:bookmarkStart w:id="111" w:name="_Toc21747"/>
      <w:bookmarkStart w:id="112" w:name="_Toc25490"/>
      <w:bookmarkStart w:id="113" w:name="_Toc27844"/>
      <w:bookmarkStart w:id="114" w:name="_Toc7526"/>
      <w:bookmarkStart w:id="115" w:name="_Toc30551"/>
      <w:bookmarkStart w:id="116" w:name="_Toc59560180"/>
      <w:bookmarkStart w:id="117" w:name="_Toc23411"/>
      <w:bookmarkStart w:id="118" w:name="_Toc8306"/>
      <w:r>
        <w:rPr>
          <w:rFonts w:ascii="仿宋" w:eastAsia="仿宋" w:hAnsi="仿宋" w:cs="等线 Light" w:hint="eastAsia"/>
          <w:b/>
          <w:bCs/>
          <w:sz w:val="32"/>
          <w:szCs w:val="32"/>
        </w:rPr>
        <w:t>建设内容</w:t>
      </w:r>
      <w:bookmarkEnd w:id="108"/>
      <w:bookmarkEnd w:id="109"/>
      <w:bookmarkEnd w:id="110"/>
      <w:bookmarkEnd w:id="111"/>
      <w:bookmarkEnd w:id="112"/>
      <w:bookmarkEnd w:id="113"/>
      <w:bookmarkEnd w:id="114"/>
      <w:bookmarkEnd w:id="115"/>
      <w:bookmarkEnd w:id="116"/>
      <w:bookmarkEnd w:id="117"/>
      <w:bookmarkEnd w:id="118"/>
    </w:p>
    <w:p w:rsidR="002B00A2" w:rsidRDefault="008B2106">
      <w:pPr>
        <w:pStyle w:val="af0"/>
        <w:numPr>
          <w:ilvl w:val="1"/>
          <w:numId w:val="1"/>
        </w:numPr>
        <w:spacing w:before="0"/>
        <w:ind w:firstLineChars="0"/>
        <w:outlineLvl w:val="1"/>
        <w:rPr>
          <w:rFonts w:ascii="仿宋" w:eastAsia="仿宋" w:hAnsi="仿宋"/>
          <w:b/>
          <w:sz w:val="32"/>
          <w:szCs w:val="32"/>
        </w:rPr>
      </w:pPr>
      <w:bookmarkStart w:id="119" w:name="_Toc31619"/>
      <w:bookmarkStart w:id="120" w:name="_Toc13753"/>
      <w:bookmarkStart w:id="121" w:name="_Toc16634"/>
      <w:bookmarkStart w:id="122" w:name="_Toc12872"/>
      <w:bookmarkStart w:id="123" w:name="_Toc9561"/>
      <w:bookmarkStart w:id="124" w:name="_Toc30275"/>
      <w:bookmarkStart w:id="125" w:name="_Toc59560181"/>
      <w:bookmarkStart w:id="126" w:name="_Toc56372325"/>
      <w:bookmarkStart w:id="127" w:name="_Toc24498"/>
      <w:bookmarkStart w:id="128" w:name="_Toc26683"/>
      <w:bookmarkStart w:id="129" w:name="_Toc15086"/>
      <w:r>
        <w:rPr>
          <w:rFonts w:ascii="仿宋" w:eastAsia="仿宋" w:hAnsi="仿宋" w:hint="eastAsia"/>
          <w:b/>
          <w:sz w:val="32"/>
          <w:szCs w:val="32"/>
        </w:rPr>
        <w:t>专递课堂</w:t>
      </w:r>
      <w:bookmarkEnd w:id="119"/>
      <w:bookmarkEnd w:id="120"/>
      <w:bookmarkEnd w:id="121"/>
      <w:bookmarkEnd w:id="122"/>
      <w:bookmarkEnd w:id="123"/>
      <w:bookmarkEnd w:id="124"/>
      <w:bookmarkEnd w:id="125"/>
      <w:bookmarkEnd w:id="126"/>
      <w:bookmarkEnd w:id="127"/>
      <w:bookmarkEnd w:id="128"/>
      <w:bookmarkEnd w:id="129"/>
    </w:p>
    <w:p w:rsidR="002B00A2" w:rsidRDefault="008B2106">
      <w:pPr>
        <w:pStyle w:val="af0"/>
        <w:numPr>
          <w:ilvl w:val="2"/>
          <w:numId w:val="1"/>
        </w:numPr>
        <w:spacing w:before="0"/>
        <w:ind w:firstLineChars="0"/>
        <w:outlineLvl w:val="2"/>
        <w:rPr>
          <w:rFonts w:ascii="仿宋" w:eastAsia="仿宋" w:hAnsi="仿宋"/>
          <w:sz w:val="32"/>
          <w:szCs w:val="32"/>
        </w:rPr>
      </w:pPr>
      <w:bookmarkStart w:id="130" w:name="_Toc2191"/>
      <w:bookmarkStart w:id="131" w:name="_Toc27325"/>
      <w:bookmarkStart w:id="132" w:name="_Toc31292"/>
      <w:bookmarkStart w:id="133" w:name="_Toc18074"/>
      <w:bookmarkStart w:id="134" w:name="_Toc22322"/>
      <w:bookmarkStart w:id="135" w:name="_Toc938"/>
      <w:bookmarkStart w:id="136" w:name="_Toc21970"/>
      <w:bookmarkStart w:id="137" w:name="_Toc18784"/>
      <w:bookmarkStart w:id="138" w:name="_Toc6627"/>
      <w:r>
        <w:rPr>
          <w:rFonts w:ascii="仿宋" w:eastAsia="仿宋" w:hAnsi="仿宋" w:hint="eastAsia"/>
          <w:sz w:val="32"/>
          <w:szCs w:val="32"/>
        </w:rPr>
        <w:t>硬件要求</w:t>
      </w:r>
      <w:bookmarkEnd w:id="130"/>
      <w:bookmarkEnd w:id="131"/>
      <w:bookmarkEnd w:id="132"/>
      <w:bookmarkEnd w:id="133"/>
      <w:bookmarkEnd w:id="134"/>
      <w:bookmarkEnd w:id="135"/>
      <w:bookmarkEnd w:id="136"/>
      <w:bookmarkEnd w:id="137"/>
      <w:bookmarkEnd w:id="138"/>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lastRenderedPageBreak/>
        <w:t>（1）网络要求：充分利用“赣教云”基础设施、教育专网、校园网、互联网带宽实现低延迟的双向音视频互动。</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（2）系统架构：系统支持多种形态互动方式，推荐采用“云专递”等轻量化云服务架构，支撑轻量化部署、运维以及后续快速扩容能力。</w:t>
      </w:r>
    </w:p>
    <w:p w:rsidR="002B00A2" w:rsidRDefault="008B2106">
      <w:pPr>
        <w:pStyle w:val="af0"/>
        <w:spacing w:before="0" w:line="240" w:lineRule="auto"/>
        <w:ind w:left="0" w:firstLine="640"/>
        <w:rPr>
          <w:rFonts w:ascii="仿宋" w:eastAsia="仿宋" w:hAnsi="仿宋"/>
          <w:color w:val="000000"/>
          <w:sz w:val="32"/>
          <w:szCs w:val="32"/>
        </w:rPr>
      </w:pPr>
      <w:r>
        <w:rPr>
          <w:rFonts w:ascii="仿宋" w:eastAsia="仿宋" w:hAnsi="仿宋" w:hint="eastAsia"/>
          <w:sz w:val="32"/>
          <w:szCs w:val="32"/>
        </w:rPr>
        <w:t>（3）摄像机分辨率：</w:t>
      </w:r>
      <w:r>
        <w:rPr>
          <w:rFonts w:ascii="仿宋" w:eastAsia="仿宋" w:hAnsi="仿宋"/>
          <w:sz w:val="32"/>
          <w:szCs w:val="32"/>
        </w:rPr>
        <w:t>摄像机具备</w:t>
      </w:r>
      <w:r>
        <w:rPr>
          <w:rFonts w:ascii="仿宋" w:eastAsia="仿宋" w:hAnsi="仿宋"/>
          <w:color w:val="000000"/>
          <w:sz w:val="32"/>
          <w:szCs w:val="32"/>
        </w:rPr>
        <w:t>1080p及以上分辨率</w:t>
      </w:r>
      <w:r>
        <w:rPr>
          <w:rFonts w:ascii="仿宋" w:eastAsia="仿宋" w:hAnsi="仿宋"/>
          <w:sz w:val="32"/>
          <w:szCs w:val="32"/>
        </w:rPr>
        <w:t>、</w:t>
      </w:r>
      <w:r>
        <w:rPr>
          <w:rFonts w:ascii="仿宋" w:eastAsia="仿宋" w:hAnsi="仿宋"/>
          <w:color w:val="000000"/>
          <w:sz w:val="32"/>
          <w:szCs w:val="32"/>
        </w:rPr>
        <w:t>能够清晰拍摄主讲教室教师、听课教室所有学生</w:t>
      </w:r>
      <w:r>
        <w:rPr>
          <w:rFonts w:ascii="仿宋" w:eastAsia="仿宋" w:hAnsi="仿宋" w:hint="eastAsia"/>
          <w:color w:val="000000"/>
          <w:sz w:val="32"/>
          <w:szCs w:val="32"/>
        </w:rPr>
        <w:t>、</w:t>
      </w:r>
      <w:r>
        <w:rPr>
          <w:rFonts w:ascii="仿宋" w:eastAsia="仿宋" w:hAnsi="仿宋"/>
          <w:color w:val="000000"/>
          <w:sz w:val="32"/>
          <w:szCs w:val="32"/>
        </w:rPr>
        <w:t>板书和多媒体教学设备的画面</w:t>
      </w:r>
      <w:r>
        <w:rPr>
          <w:rFonts w:ascii="仿宋" w:eastAsia="仿宋" w:hAnsi="仿宋" w:hint="eastAsia"/>
          <w:color w:val="000000"/>
          <w:sz w:val="32"/>
          <w:szCs w:val="32"/>
        </w:rPr>
        <w:t>，</w:t>
      </w:r>
      <w:r>
        <w:rPr>
          <w:rFonts w:ascii="仿宋" w:eastAsia="仿宋" w:hAnsi="仿宋" w:hint="eastAsia"/>
          <w:sz w:val="32"/>
          <w:szCs w:val="32"/>
        </w:rPr>
        <w:t>能够良好的呈现黑板和多媒体教学设备上的文字</w:t>
      </w:r>
      <w:r>
        <w:rPr>
          <w:rFonts w:ascii="仿宋" w:eastAsia="仿宋" w:hAnsi="仿宋" w:hint="eastAsia"/>
          <w:color w:val="000000"/>
          <w:sz w:val="32"/>
          <w:szCs w:val="32"/>
        </w:rPr>
        <w:t>。</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color w:val="000000"/>
          <w:sz w:val="32"/>
          <w:szCs w:val="32"/>
        </w:rPr>
        <w:t>（4）摄像机性能：摄像机</w:t>
      </w:r>
      <w:r>
        <w:rPr>
          <w:rFonts w:ascii="仿宋" w:eastAsia="仿宋" w:hAnsi="仿宋"/>
          <w:color w:val="000000"/>
          <w:sz w:val="32"/>
          <w:szCs w:val="32"/>
        </w:rPr>
        <w:t>具有自动白平衡和亮度调节功能、色彩逼真</w:t>
      </w:r>
      <w:r>
        <w:rPr>
          <w:rFonts w:ascii="仿宋" w:eastAsia="仿宋" w:hAnsi="仿宋" w:hint="eastAsia"/>
          <w:color w:val="000000"/>
          <w:sz w:val="32"/>
          <w:szCs w:val="32"/>
        </w:rPr>
        <w:t>、</w:t>
      </w:r>
      <w:r>
        <w:rPr>
          <w:rFonts w:ascii="仿宋" w:eastAsia="仿宋" w:hAnsi="仿宋"/>
          <w:sz w:val="32"/>
          <w:szCs w:val="32"/>
        </w:rPr>
        <w:t>画面暗处无噪点、无干扰波纹</w:t>
      </w:r>
      <w:r>
        <w:rPr>
          <w:rFonts w:ascii="仿宋" w:eastAsia="仿宋" w:hAnsi="仿宋" w:hint="eastAsia"/>
          <w:sz w:val="32"/>
          <w:szCs w:val="32"/>
        </w:rPr>
        <w:t>，</w:t>
      </w:r>
      <w:r>
        <w:rPr>
          <w:rFonts w:ascii="仿宋" w:eastAsia="仿宋" w:hAnsi="仿宋"/>
          <w:sz w:val="32"/>
          <w:szCs w:val="32"/>
        </w:rPr>
        <w:t>卡顿频率不超过2次/小时</w:t>
      </w:r>
      <w:r>
        <w:rPr>
          <w:rFonts w:ascii="仿宋" w:eastAsia="仿宋" w:hAnsi="仿宋"/>
          <w:color w:val="000000"/>
          <w:sz w:val="32"/>
          <w:szCs w:val="32"/>
        </w:rPr>
        <w:t>。</w:t>
      </w:r>
      <w:r>
        <w:rPr>
          <w:rFonts w:ascii="仿宋" w:eastAsia="仿宋" w:hAnsi="仿宋" w:hint="eastAsia"/>
          <w:sz w:val="32"/>
          <w:szCs w:val="32"/>
        </w:rPr>
        <w:t>跟踪拍摄摄像机在跟拍过程平稳无晃动，跟踪切换无延时。</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（5）画面要求：</w:t>
      </w:r>
      <w:r>
        <w:rPr>
          <w:rFonts w:ascii="仿宋" w:eastAsia="仿宋" w:hAnsi="仿宋"/>
          <w:sz w:val="32"/>
          <w:szCs w:val="32"/>
        </w:rPr>
        <w:t>摄像机的拍摄范围</w:t>
      </w:r>
      <w:r>
        <w:rPr>
          <w:rFonts w:ascii="仿宋" w:eastAsia="仿宋" w:hAnsi="仿宋" w:hint="eastAsia"/>
          <w:sz w:val="32"/>
          <w:szCs w:val="32"/>
        </w:rPr>
        <w:t>以授课所用的黑板的边界</w:t>
      </w:r>
      <w:r>
        <w:rPr>
          <w:rFonts w:ascii="仿宋" w:eastAsia="仿宋" w:hAnsi="仿宋"/>
          <w:sz w:val="32"/>
          <w:szCs w:val="32"/>
        </w:rPr>
        <w:t>为准</w:t>
      </w:r>
      <w:r>
        <w:rPr>
          <w:rFonts w:ascii="仿宋" w:eastAsia="仿宋" w:hAnsi="仿宋" w:hint="eastAsia"/>
          <w:sz w:val="32"/>
          <w:szCs w:val="32"/>
        </w:rPr>
        <w:t>，包含黑板的上下左右边沿</w:t>
      </w:r>
      <w:r>
        <w:rPr>
          <w:rFonts w:ascii="仿宋" w:eastAsia="仿宋" w:hAnsi="仿宋"/>
          <w:sz w:val="32"/>
          <w:szCs w:val="32"/>
        </w:rPr>
        <w:t>，</w:t>
      </w:r>
      <w:r>
        <w:rPr>
          <w:rFonts w:ascii="仿宋" w:eastAsia="仿宋" w:hAnsi="仿宋" w:hint="eastAsia"/>
          <w:sz w:val="32"/>
          <w:szCs w:val="32"/>
        </w:rPr>
        <w:t>画面中教师的比例应占画面高度的三分之二，并完整包含多媒体教学设备的画面。</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6"/>
          <w:szCs w:val="36"/>
        </w:rPr>
        <w:t>6</w:t>
      </w:r>
      <w:r>
        <w:rPr>
          <w:rFonts w:ascii="仿宋" w:eastAsia="仿宋" w:hAnsi="仿宋" w:hint="eastAsia"/>
          <w:sz w:val="32"/>
          <w:szCs w:val="32"/>
        </w:rPr>
        <w:t>）画面导播：分为自动导播和手动导播。自动导播能自动切换教师全景、教师特写、学生全景、学生特写、计算机画面等多个场景，切换的时间参数可调；手动导播可以在导播平台上或通过遥控器等方式完成。</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lastRenderedPageBreak/>
        <w:t>（7）声音要求：</w:t>
      </w:r>
      <w:r>
        <w:rPr>
          <w:rFonts w:ascii="仿宋" w:eastAsia="仿宋" w:hAnsi="仿宋"/>
          <w:sz w:val="32"/>
          <w:szCs w:val="32"/>
        </w:rPr>
        <w:t>主讲教室支持本地扩音</w:t>
      </w:r>
      <w:r>
        <w:rPr>
          <w:rFonts w:ascii="仿宋" w:eastAsia="仿宋" w:hAnsi="仿宋" w:hint="eastAsia"/>
          <w:sz w:val="32"/>
          <w:szCs w:val="32"/>
        </w:rPr>
        <w:t>，支持无线话筒、耳挂麦、领夹麦和定向麦克风拾音，</w:t>
      </w:r>
      <w:r>
        <w:rPr>
          <w:rFonts w:ascii="仿宋" w:eastAsia="仿宋" w:hAnsi="仿宋"/>
          <w:sz w:val="32"/>
          <w:szCs w:val="32"/>
        </w:rPr>
        <w:t>听课教室任意位置能清晰听清主讲</w:t>
      </w:r>
      <w:r>
        <w:rPr>
          <w:rFonts w:ascii="仿宋" w:eastAsia="仿宋" w:hAnsi="仿宋" w:hint="eastAsia"/>
          <w:sz w:val="32"/>
          <w:szCs w:val="32"/>
        </w:rPr>
        <w:t>教室</w:t>
      </w:r>
      <w:r>
        <w:rPr>
          <w:rFonts w:ascii="仿宋" w:eastAsia="仿宋" w:hAnsi="仿宋"/>
          <w:sz w:val="32"/>
          <w:szCs w:val="32"/>
        </w:rPr>
        <w:t>声音内容</w:t>
      </w:r>
      <w:r>
        <w:rPr>
          <w:rFonts w:ascii="仿宋" w:eastAsia="仿宋" w:hAnsi="仿宋" w:hint="eastAsia"/>
          <w:sz w:val="32"/>
          <w:szCs w:val="32"/>
        </w:rPr>
        <w:t>，</w:t>
      </w:r>
      <w:r>
        <w:rPr>
          <w:rFonts w:ascii="仿宋" w:eastAsia="仿宋" w:hAnsi="仿宋"/>
          <w:sz w:val="32"/>
          <w:szCs w:val="32"/>
        </w:rPr>
        <w:t>无回音</w:t>
      </w:r>
      <w:r>
        <w:rPr>
          <w:rFonts w:ascii="仿宋" w:eastAsia="仿宋" w:hAnsi="仿宋" w:hint="eastAsia"/>
          <w:sz w:val="32"/>
          <w:szCs w:val="32"/>
        </w:rPr>
        <w:t>、</w:t>
      </w:r>
      <w:r>
        <w:rPr>
          <w:rFonts w:ascii="仿宋" w:eastAsia="仿宋" w:hAnsi="仿宋"/>
          <w:sz w:val="32"/>
          <w:szCs w:val="32"/>
        </w:rPr>
        <w:t>声音无噪音及其它异常声音</w:t>
      </w:r>
      <w:r>
        <w:rPr>
          <w:rFonts w:ascii="仿宋" w:eastAsia="仿宋" w:hAnsi="仿宋" w:hint="eastAsia"/>
          <w:sz w:val="32"/>
          <w:szCs w:val="32"/>
        </w:rPr>
        <w:t>。</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（8）音视频传输：</w:t>
      </w:r>
      <w:r>
        <w:rPr>
          <w:rFonts w:ascii="仿宋" w:eastAsia="仿宋" w:hAnsi="仿宋"/>
          <w:sz w:val="32"/>
          <w:szCs w:val="32"/>
        </w:rPr>
        <w:t>音视频单向延迟时间小于0.</w:t>
      </w:r>
      <w:r>
        <w:rPr>
          <w:rFonts w:ascii="仿宋" w:eastAsia="仿宋" w:hAnsi="仿宋" w:hint="eastAsia"/>
          <w:sz w:val="32"/>
          <w:szCs w:val="32"/>
        </w:rPr>
        <w:t>5</w:t>
      </w:r>
      <w:r>
        <w:rPr>
          <w:rFonts w:ascii="仿宋" w:eastAsia="仿宋" w:hAnsi="仿宋"/>
          <w:sz w:val="32"/>
          <w:szCs w:val="32"/>
        </w:rPr>
        <w:t>秒</w:t>
      </w:r>
      <w:r>
        <w:rPr>
          <w:rFonts w:ascii="仿宋" w:eastAsia="仿宋" w:hAnsi="仿宋" w:hint="eastAsia"/>
          <w:sz w:val="32"/>
          <w:szCs w:val="32"/>
        </w:rPr>
        <w:t>，</w:t>
      </w:r>
      <w:r>
        <w:rPr>
          <w:rFonts w:ascii="仿宋" w:eastAsia="仿宋" w:hAnsi="仿宋"/>
          <w:sz w:val="32"/>
          <w:szCs w:val="32"/>
        </w:rPr>
        <w:t>音视频不同步时间小于0.3秒。</w:t>
      </w:r>
      <w:r>
        <w:rPr>
          <w:rFonts w:ascii="仿宋" w:eastAsia="仿宋" w:hAnsi="仿宋" w:hint="eastAsia"/>
          <w:sz w:val="32"/>
          <w:szCs w:val="32"/>
        </w:rPr>
        <w:t>具备压缩传输功能，可根据网络情况自动选择压缩比进行压缩传输，支持最低512K</w:t>
      </w:r>
      <w:r>
        <w:rPr>
          <w:rFonts w:ascii="仿宋" w:eastAsia="仿宋" w:hAnsi="仿宋"/>
          <w:sz w:val="32"/>
          <w:szCs w:val="32"/>
        </w:rPr>
        <w:t>bps</w:t>
      </w:r>
      <w:r>
        <w:rPr>
          <w:rFonts w:ascii="仿宋" w:eastAsia="仿宋" w:hAnsi="仿宋" w:hint="eastAsia"/>
          <w:sz w:val="32"/>
          <w:szCs w:val="32"/>
        </w:rPr>
        <w:t>码率压缩传输。</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9）录播主机：录播主机建议壁挂式设计，采用工业级别嵌入式高性能视音频处理芯片开发，包含触控屏、内置硬盘、音频处理器、POE交换机、视频采集等设备，也可以通过升级已有班班通教学设备和视频互动软件代替，实现录制、直播、互动、考勤、语音、人脸识别及师生行为记录等功能。</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（10）输出接口：主讲教室可以通过录播主机</w:t>
      </w:r>
      <w:r>
        <w:rPr>
          <w:rFonts w:ascii="仿宋" w:eastAsia="仿宋" w:hAnsi="仿宋"/>
          <w:sz w:val="32"/>
          <w:szCs w:val="32"/>
        </w:rPr>
        <w:t>或</w:t>
      </w:r>
      <w:r>
        <w:rPr>
          <w:rFonts w:ascii="仿宋" w:eastAsia="仿宋" w:hAnsi="仿宋" w:hint="eastAsia"/>
          <w:sz w:val="32"/>
          <w:szCs w:val="32"/>
        </w:rPr>
        <w:t>视频互动</w:t>
      </w:r>
      <w:r>
        <w:rPr>
          <w:rFonts w:ascii="仿宋" w:eastAsia="仿宋" w:hAnsi="仿宋"/>
          <w:sz w:val="32"/>
          <w:szCs w:val="32"/>
        </w:rPr>
        <w:t>软件</w:t>
      </w:r>
      <w:r>
        <w:rPr>
          <w:rFonts w:ascii="仿宋" w:eastAsia="仿宋" w:hAnsi="仿宋" w:hint="eastAsia"/>
          <w:sz w:val="32"/>
          <w:szCs w:val="32"/>
        </w:rPr>
        <w:t>实现音视频互动教学。录播主机能够将主讲教室的音视频信号通过H</w:t>
      </w:r>
      <w:r>
        <w:rPr>
          <w:rFonts w:ascii="仿宋" w:eastAsia="仿宋" w:hAnsi="仿宋"/>
          <w:sz w:val="32"/>
          <w:szCs w:val="32"/>
        </w:rPr>
        <w:t>DMI</w:t>
      </w:r>
      <w:r>
        <w:rPr>
          <w:rFonts w:ascii="仿宋" w:eastAsia="仿宋" w:hAnsi="仿宋" w:hint="eastAsia"/>
          <w:sz w:val="32"/>
          <w:szCs w:val="32"/>
        </w:rPr>
        <w:t>等接口对外输出。</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（11）互动功能：</w:t>
      </w:r>
      <w:r>
        <w:rPr>
          <w:rFonts w:ascii="仿宋" w:eastAsia="仿宋" w:hAnsi="仿宋"/>
          <w:sz w:val="32"/>
          <w:szCs w:val="32"/>
        </w:rPr>
        <w:t>听课</w:t>
      </w:r>
      <w:r>
        <w:rPr>
          <w:rFonts w:ascii="仿宋" w:eastAsia="仿宋" w:hAnsi="仿宋" w:hint="eastAsia"/>
          <w:sz w:val="32"/>
          <w:szCs w:val="32"/>
        </w:rPr>
        <w:t>教室</w:t>
      </w:r>
      <w:r>
        <w:rPr>
          <w:rFonts w:ascii="仿宋" w:eastAsia="仿宋" w:hAnsi="仿宋"/>
          <w:sz w:val="32"/>
          <w:szCs w:val="32"/>
        </w:rPr>
        <w:t>可</w:t>
      </w:r>
      <w:r>
        <w:rPr>
          <w:rFonts w:ascii="仿宋" w:eastAsia="仿宋" w:hAnsi="仿宋" w:hint="eastAsia"/>
          <w:sz w:val="32"/>
          <w:szCs w:val="32"/>
        </w:rPr>
        <w:t>通过</w:t>
      </w:r>
      <w:r>
        <w:rPr>
          <w:rFonts w:ascii="仿宋" w:eastAsia="仿宋" w:hAnsi="仿宋"/>
          <w:sz w:val="32"/>
          <w:szCs w:val="32"/>
        </w:rPr>
        <w:t>录播主机、</w:t>
      </w:r>
      <w:r>
        <w:rPr>
          <w:rFonts w:ascii="仿宋" w:eastAsia="仿宋" w:hAnsi="仿宋" w:hint="eastAsia"/>
          <w:sz w:val="32"/>
          <w:szCs w:val="32"/>
        </w:rPr>
        <w:t>视频互动</w:t>
      </w:r>
      <w:r>
        <w:rPr>
          <w:rFonts w:ascii="仿宋" w:eastAsia="仿宋" w:hAnsi="仿宋"/>
          <w:sz w:val="32"/>
          <w:szCs w:val="32"/>
        </w:rPr>
        <w:t>软件</w:t>
      </w:r>
      <w:r>
        <w:rPr>
          <w:rFonts w:ascii="仿宋" w:eastAsia="仿宋" w:hAnsi="仿宋" w:hint="eastAsia"/>
          <w:sz w:val="32"/>
          <w:szCs w:val="32"/>
        </w:rPr>
        <w:t>客户端、</w:t>
      </w:r>
      <w:r>
        <w:rPr>
          <w:rFonts w:ascii="仿宋" w:eastAsia="仿宋" w:hAnsi="仿宋"/>
          <w:sz w:val="32"/>
          <w:szCs w:val="32"/>
        </w:rPr>
        <w:t>浏览器实现与主讲教室音视频互动。</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（12）互联互通：专递课堂的互动教室或录播教室之间需要实现双向音视频互通。互通方式推荐采用区域平台对接</w:t>
      </w:r>
      <w:r>
        <w:rPr>
          <w:rFonts w:ascii="仿宋" w:eastAsia="仿宋" w:hAnsi="仿宋" w:hint="eastAsia"/>
          <w:sz w:val="32"/>
          <w:szCs w:val="32"/>
        </w:rPr>
        <w:lastRenderedPageBreak/>
        <w:t>“赣教云”平台的方式，互通协议需要支持H.323、SIP、WebRTC等常用协议。</w:t>
      </w:r>
    </w:p>
    <w:p w:rsidR="002B00A2" w:rsidRDefault="008B2106">
      <w:pPr>
        <w:pStyle w:val="af0"/>
        <w:numPr>
          <w:ilvl w:val="2"/>
          <w:numId w:val="1"/>
        </w:numPr>
        <w:spacing w:before="0"/>
        <w:ind w:firstLineChars="0"/>
        <w:outlineLvl w:val="2"/>
        <w:rPr>
          <w:rFonts w:ascii="仿宋" w:eastAsia="仿宋" w:hAnsi="仿宋"/>
          <w:sz w:val="32"/>
          <w:szCs w:val="32"/>
        </w:rPr>
      </w:pPr>
      <w:bookmarkStart w:id="139" w:name="_Toc29760"/>
      <w:bookmarkStart w:id="140" w:name="_Toc21044"/>
      <w:bookmarkStart w:id="141" w:name="_Toc31859"/>
      <w:bookmarkStart w:id="142" w:name="_Toc56372327"/>
      <w:bookmarkStart w:id="143" w:name="_Toc59560183"/>
      <w:bookmarkStart w:id="144" w:name="_Toc14810"/>
      <w:bookmarkStart w:id="145" w:name="_Toc26366"/>
      <w:bookmarkStart w:id="146" w:name="_Toc29948"/>
      <w:bookmarkStart w:id="147" w:name="_Toc16571"/>
      <w:bookmarkStart w:id="148" w:name="_Toc29657"/>
      <w:bookmarkStart w:id="149" w:name="_Toc30200"/>
      <w:r>
        <w:rPr>
          <w:rFonts w:ascii="仿宋" w:eastAsia="仿宋" w:hAnsi="仿宋" w:hint="eastAsia"/>
          <w:sz w:val="32"/>
          <w:szCs w:val="32"/>
        </w:rPr>
        <w:t>软件功能</w:t>
      </w:r>
      <w:bookmarkEnd w:id="139"/>
      <w:bookmarkEnd w:id="140"/>
      <w:bookmarkEnd w:id="141"/>
      <w:bookmarkEnd w:id="142"/>
      <w:bookmarkEnd w:id="143"/>
      <w:bookmarkEnd w:id="144"/>
      <w:bookmarkEnd w:id="145"/>
      <w:bookmarkEnd w:id="146"/>
      <w:bookmarkEnd w:id="147"/>
      <w:bookmarkEnd w:id="148"/>
      <w:bookmarkEnd w:id="149"/>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（1）操作简单：简化专递课堂软件操作步骤，降低使用难度，通过1至2步的操作即可开展课堂互动</w:t>
      </w:r>
      <w:r>
        <w:rPr>
          <w:rFonts w:ascii="仿宋" w:eastAsia="仿宋" w:hAnsi="仿宋"/>
          <w:sz w:val="32"/>
          <w:szCs w:val="32"/>
        </w:rPr>
        <w:t>。</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（2）课表管理：具有专递课堂预约、排课功能，根据预约、订阅或排课信息，能够展示各行政区划各个教学点的课表情况。</w:t>
      </w:r>
    </w:p>
    <w:p w:rsidR="002B00A2" w:rsidRDefault="008B2106">
      <w:pPr>
        <w:pStyle w:val="af0"/>
        <w:numPr>
          <w:ilvl w:val="255"/>
          <w:numId w:val="0"/>
        </w:numPr>
        <w:spacing w:before="0" w:line="240" w:lineRule="auto"/>
        <w:ind w:firstLine="640"/>
        <w:rPr>
          <w:rFonts w:ascii="仿宋" w:eastAsia="仿宋" w:hAnsi="仿宋"/>
          <w:sz w:val="32"/>
          <w:szCs w:val="32"/>
        </w:rPr>
      </w:pPr>
      <w:r>
        <w:rPr>
          <w:rFonts w:ascii="仿宋" w:eastAsia="仿宋" w:hAnsi="仿宋" w:hint="eastAsia"/>
          <w:sz w:val="32"/>
          <w:szCs w:val="32"/>
        </w:rPr>
        <w:t>（3）互动课堂：专递课堂主讲端和听课端根据课表、通讯录、课堂码等进入对应的互动课堂，进行音视频、同步白版等方式互动。</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（4）课程录制：</w:t>
      </w:r>
      <w:r>
        <w:rPr>
          <w:rFonts w:ascii="仿宋" w:eastAsia="仿宋" w:hAnsi="仿宋"/>
          <w:sz w:val="32"/>
          <w:szCs w:val="32"/>
        </w:rPr>
        <w:t>支持</w:t>
      </w:r>
      <w:r>
        <w:rPr>
          <w:rFonts w:ascii="仿宋" w:eastAsia="仿宋" w:hAnsi="仿宋" w:hint="eastAsia"/>
          <w:sz w:val="32"/>
          <w:szCs w:val="32"/>
        </w:rPr>
        <w:t>同步录制</w:t>
      </w:r>
      <w:r>
        <w:rPr>
          <w:rFonts w:ascii="仿宋" w:eastAsia="仿宋" w:hAnsi="仿宋"/>
          <w:sz w:val="32"/>
          <w:szCs w:val="32"/>
        </w:rPr>
        <w:t>和</w:t>
      </w:r>
      <w:r>
        <w:rPr>
          <w:rFonts w:ascii="仿宋" w:eastAsia="仿宋" w:hAnsi="仿宋" w:hint="eastAsia"/>
          <w:sz w:val="32"/>
          <w:szCs w:val="32"/>
        </w:rPr>
        <w:t>直播整个互动教学过程，自动上传至“三个课堂”平台共享。</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（5）同步白版：课堂除音视频互动外，还可以利用同步白板、拍照分享、同屏批注等功能来丰富课堂互动形式。</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（6）监视画面：支持同屏显示</w:t>
      </w:r>
      <w:r>
        <w:rPr>
          <w:rFonts w:ascii="仿宋" w:eastAsia="仿宋" w:hAnsi="仿宋"/>
          <w:sz w:val="32"/>
          <w:szCs w:val="32"/>
        </w:rPr>
        <w:t>3</w:t>
      </w:r>
      <w:r>
        <w:rPr>
          <w:rFonts w:ascii="仿宋" w:eastAsia="仿宋" w:hAnsi="仿宋" w:hint="eastAsia"/>
          <w:sz w:val="32"/>
          <w:szCs w:val="32"/>
        </w:rPr>
        <w:t>方</w:t>
      </w:r>
      <w:r>
        <w:rPr>
          <w:rFonts w:ascii="仿宋" w:eastAsia="仿宋" w:hAnsi="仿宋"/>
          <w:sz w:val="32"/>
          <w:szCs w:val="32"/>
        </w:rPr>
        <w:t>及以上</w:t>
      </w:r>
      <w:r>
        <w:rPr>
          <w:rFonts w:ascii="仿宋" w:eastAsia="仿宋" w:hAnsi="仿宋" w:hint="eastAsia"/>
          <w:sz w:val="32"/>
          <w:szCs w:val="32"/>
        </w:rPr>
        <w:t>远程互动画面，并支持主讲课堂调整听课课堂的显示画面布局。</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（7）网络巡课：能够实时在线观看课堂直播和录制回放</w:t>
      </w:r>
      <w:r>
        <w:rPr>
          <w:rFonts w:ascii="仿宋" w:eastAsia="仿宋" w:hAnsi="仿宋"/>
          <w:sz w:val="32"/>
          <w:szCs w:val="32"/>
        </w:rPr>
        <w:t>视频</w:t>
      </w:r>
      <w:r>
        <w:rPr>
          <w:rFonts w:ascii="仿宋" w:eastAsia="仿宋" w:hAnsi="仿宋" w:hint="eastAsia"/>
          <w:sz w:val="32"/>
          <w:szCs w:val="32"/>
        </w:rPr>
        <w:t>，管理人员通过网络巡课记录课程是否按计划开展。</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（8）学情收集：授课教师可以通过系统拍照等方式及时采集了解教学点学生课堂练习等学情，并可以对比展示学生练习情况。</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lastRenderedPageBreak/>
        <w:t>（9）课例推荐：管理人员评选出优质的专递课堂的课例，并形成列表提供观摩。</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（10）开课统计：按照各级行政区划统计各地区的教学点专递课堂的</w:t>
      </w:r>
      <w:r>
        <w:rPr>
          <w:rFonts w:ascii="仿宋" w:eastAsia="仿宋" w:hAnsi="仿宋"/>
          <w:sz w:val="32"/>
          <w:szCs w:val="32"/>
        </w:rPr>
        <w:t>课表</w:t>
      </w:r>
      <w:r>
        <w:rPr>
          <w:rFonts w:ascii="仿宋" w:eastAsia="仿宋" w:hAnsi="仿宋" w:hint="eastAsia"/>
          <w:sz w:val="32"/>
          <w:szCs w:val="32"/>
        </w:rPr>
        <w:t>及开课覆盖率。</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（11）功能扩展：兼顾视频会议、在线教研、听评课、考勤打卡、师生行为记录等功能，扩展“专递课堂”使用范围，提高使用率。</w:t>
      </w:r>
    </w:p>
    <w:p w:rsidR="002B00A2" w:rsidRDefault="008B2106">
      <w:pPr>
        <w:pStyle w:val="af0"/>
        <w:numPr>
          <w:ilvl w:val="255"/>
          <w:numId w:val="0"/>
        </w:numPr>
        <w:spacing w:before="0" w:line="240" w:lineRule="auto"/>
        <w:ind w:firstLine="640"/>
        <w:rPr>
          <w:rFonts w:ascii="仿宋" w:eastAsia="仿宋" w:hAnsi="仿宋"/>
          <w:b/>
          <w:sz w:val="32"/>
          <w:szCs w:val="32"/>
        </w:rPr>
      </w:pPr>
      <w:r>
        <w:rPr>
          <w:rFonts w:ascii="仿宋" w:eastAsia="仿宋" w:hAnsi="仿宋" w:hint="eastAsia"/>
          <w:sz w:val="32"/>
          <w:szCs w:val="32"/>
        </w:rPr>
        <w:t>（10）数据汇聚：</w:t>
      </w:r>
      <w:r>
        <w:rPr>
          <w:rFonts w:ascii="仿宋" w:eastAsia="仿宋" w:hAnsi="仿宋"/>
          <w:sz w:val="32"/>
          <w:szCs w:val="32"/>
        </w:rPr>
        <w:t>充分考虑“专递课堂”直播互动云平台的兼容性，能将有关数据汇聚至</w:t>
      </w:r>
      <w:r>
        <w:rPr>
          <w:rFonts w:ascii="仿宋" w:eastAsia="仿宋" w:hAnsi="仿宋" w:hint="eastAsia"/>
          <w:sz w:val="32"/>
          <w:szCs w:val="32"/>
        </w:rPr>
        <w:t>“赣教云”平台，并能够利用“赣教云课堂”系统进行多方音视频互动。</w:t>
      </w:r>
      <w:bookmarkStart w:id="150" w:name="_Toc59560185"/>
      <w:bookmarkStart w:id="151" w:name="_Toc31779"/>
      <w:bookmarkStart w:id="152" w:name="_Toc17516"/>
      <w:bookmarkStart w:id="153" w:name="_Toc20232"/>
      <w:bookmarkStart w:id="154" w:name="_Toc29938"/>
      <w:bookmarkStart w:id="155" w:name="_Toc56372329"/>
    </w:p>
    <w:p w:rsidR="002B00A2" w:rsidRDefault="008B2106">
      <w:pPr>
        <w:pStyle w:val="af0"/>
        <w:numPr>
          <w:ilvl w:val="1"/>
          <w:numId w:val="1"/>
        </w:numPr>
        <w:spacing w:before="0"/>
        <w:ind w:firstLineChars="0"/>
        <w:outlineLvl w:val="1"/>
        <w:rPr>
          <w:rFonts w:ascii="仿宋" w:eastAsia="仿宋" w:hAnsi="仿宋"/>
          <w:b/>
          <w:sz w:val="32"/>
          <w:szCs w:val="32"/>
        </w:rPr>
      </w:pPr>
      <w:bookmarkStart w:id="156" w:name="_Toc31578"/>
      <w:bookmarkStart w:id="157" w:name="_Toc12106"/>
      <w:bookmarkStart w:id="158" w:name="_Toc19127"/>
      <w:bookmarkStart w:id="159" w:name="_Toc4166"/>
      <w:bookmarkStart w:id="160" w:name="_Toc18634"/>
      <w:r>
        <w:rPr>
          <w:rFonts w:ascii="仿宋" w:eastAsia="仿宋" w:hAnsi="仿宋" w:hint="eastAsia"/>
          <w:b/>
          <w:sz w:val="32"/>
          <w:szCs w:val="32"/>
        </w:rPr>
        <w:t>名师课堂</w:t>
      </w:r>
      <w:bookmarkEnd w:id="150"/>
      <w:bookmarkEnd w:id="151"/>
      <w:bookmarkEnd w:id="152"/>
      <w:bookmarkEnd w:id="153"/>
      <w:bookmarkEnd w:id="154"/>
      <w:bookmarkEnd w:id="155"/>
      <w:bookmarkEnd w:id="156"/>
      <w:bookmarkEnd w:id="157"/>
      <w:bookmarkEnd w:id="158"/>
      <w:bookmarkEnd w:id="159"/>
      <w:bookmarkEnd w:id="160"/>
    </w:p>
    <w:p w:rsidR="002B00A2" w:rsidRDefault="008B2106">
      <w:pPr>
        <w:pStyle w:val="af0"/>
        <w:numPr>
          <w:ilvl w:val="2"/>
          <w:numId w:val="1"/>
        </w:numPr>
        <w:spacing w:before="0"/>
        <w:ind w:firstLineChars="0"/>
        <w:outlineLvl w:val="2"/>
        <w:rPr>
          <w:rFonts w:ascii="仿宋" w:eastAsia="仿宋" w:hAnsi="仿宋"/>
          <w:sz w:val="32"/>
          <w:szCs w:val="32"/>
        </w:rPr>
      </w:pPr>
      <w:bookmarkStart w:id="161" w:name="_Toc20183"/>
      <w:bookmarkStart w:id="162" w:name="_Toc56372330"/>
      <w:bookmarkStart w:id="163" w:name="_Toc12"/>
      <w:bookmarkStart w:id="164" w:name="_Toc10507"/>
      <w:bookmarkStart w:id="165" w:name="_Toc59560186"/>
      <w:bookmarkStart w:id="166" w:name="_Toc15843"/>
      <w:bookmarkStart w:id="167" w:name="_Toc10169"/>
      <w:bookmarkStart w:id="168" w:name="_Toc19750"/>
      <w:bookmarkStart w:id="169" w:name="_Toc12567"/>
      <w:bookmarkStart w:id="170" w:name="_Toc14007"/>
      <w:bookmarkStart w:id="171" w:name="_Toc2785"/>
      <w:r>
        <w:rPr>
          <w:rFonts w:ascii="仿宋" w:eastAsia="仿宋" w:hAnsi="仿宋" w:hint="eastAsia"/>
          <w:sz w:val="32"/>
          <w:szCs w:val="32"/>
        </w:rPr>
        <w:t>硬件要求</w:t>
      </w:r>
      <w:bookmarkEnd w:id="161"/>
      <w:bookmarkEnd w:id="162"/>
      <w:bookmarkEnd w:id="163"/>
      <w:bookmarkEnd w:id="164"/>
      <w:bookmarkEnd w:id="165"/>
      <w:bookmarkEnd w:id="166"/>
      <w:bookmarkEnd w:id="167"/>
      <w:bookmarkEnd w:id="168"/>
      <w:bookmarkEnd w:id="169"/>
      <w:bookmarkEnd w:id="170"/>
      <w:bookmarkEnd w:id="171"/>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（1）备课电脑：教师备课电脑配置推荐为C</w:t>
      </w:r>
      <w:r>
        <w:rPr>
          <w:rFonts w:ascii="仿宋" w:eastAsia="仿宋" w:hAnsi="仿宋"/>
          <w:sz w:val="32"/>
          <w:szCs w:val="32"/>
        </w:rPr>
        <w:t>PU</w:t>
      </w:r>
      <w:r>
        <w:rPr>
          <w:rFonts w:ascii="仿宋" w:eastAsia="仿宋" w:hAnsi="仿宋" w:hint="eastAsia"/>
          <w:sz w:val="32"/>
          <w:szCs w:val="32"/>
        </w:rPr>
        <w:t>主频四核四线程2</w:t>
      </w:r>
      <w:r>
        <w:rPr>
          <w:rFonts w:ascii="仿宋" w:eastAsia="仿宋" w:hAnsi="仿宋"/>
          <w:sz w:val="32"/>
          <w:szCs w:val="32"/>
        </w:rPr>
        <w:t>.</w:t>
      </w:r>
      <w:r>
        <w:rPr>
          <w:rFonts w:ascii="仿宋" w:eastAsia="仿宋" w:hAnsi="仿宋" w:hint="eastAsia"/>
          <w:sz w:val="32"/>
          <w:szCs w:val="32"/>
        </w:rPr>
        <w:t>8</w:t>
      </w:r>
      <w:r>
        <w:rPr>
          <w:rFonts w:ascii="仿宋" w:eastAsia="仿宋" w:hAnsi="仿宋"/>
          <w:sz w:val="32"/>
          <w:szCs w:val="32"/>
        </w:rPr>
        <w:t>GHZ</w:t>
      </w:r>
      <w:r>
        <w:rPr>
          <w:rFonts w:ascii="仿宋" w:eastAsia="仿宋" w:hAnsi="仿宋" w:hint="eastAsia"/>
          <w:sz w:val="32"/>
          <w:szCs w:val="32"/>
        </w:rPr>
        <w:t>及以上，内存</w:t>
      </w:r>
      <w:r>
        <w:rPr>
          <w:rFonts w:ascii="仿宋" w:eastAsia="仿宋" w:hAnsi="仿宋"/>
          <w:sz w:val="32"/>
          <w:szCs w:val="32"/>
        </w:rPr>
        <w:t>8G</w:t>
      </w:r>
      <w:r>
        <w:rPr>
          <w:rFonts w:ascii="仿宋" w:eastAsia="仿宋" w:hAnsi="仿宋" w:hint="eastAsia"/>
          <w:sz w:val="32"/>
          <w:szCs w:val="32"/>
        </w:rPr>
        <w:t>及以上，独立显卡或集成显卡内存1G以上，100M/1000M自适应网卡，256G S</w:t>
      </w:r>
      <w:r>
        <w:rPr>
          <w:rFonts w:ascii="仿宋" w:eastAsia="仿宋" w:hAnsi="仿宋"/>
          <w:sz w:val="32"/>
          <w:szCs w:val="32"/>
        </w:rPr>
        <w:t>SD</w:t>
      </w:r>
      <w:r>
        <w:rPr>
          <w:rFonts w:ascii="仿宋" w:eastAsia="仿宋" w:hAnsi="仿宋" w:hint="eastAsia"/>
          <w:sz w:val="32"/>
          <w:szCs w:val="32"/>
        </w:rPr>
        <w:t>固态硬盘及以上。</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（2）配套设备：教师备课电脑配置1080P及以上</w:t>
      </w:r>
      <w:r>
        <w:rPr>
          <w:rFonts w:ascii="仿宋" w:eastAsia="仿宋" w:hAnsi="仿宋"/>
          <w:sz w:val="32"/>
          <w:szCs w:val="32"/>
        </w:rPr>
        <w:t>分辨率</w:t>
      </w:r>
      <w:r>
        <w:rPr>
          <w:rFonts w:ascii="仿宋" w:eastAsia="仿宋" w:hAnsi="仿宋" w:hint="eastAsia"/>
          <w:sz w:val="32"/>
          <w:szCs w:val="32"/>
        </w:rPr>
        <w:t>高清摄像头，耳麦等配套设备，满足“三个课堂”、视频教研、视频会议、微课录制等需求。</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（3）教学设备：班班通教学设备需要达到高质量班班通终端设备计算机配置要求，需要有音频接口、配备数字展台等配套设备。</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lastRenderedPageBreak/>
        <w:t xml:space="preserve">（4）系统软件：教师备课电脑及教学设备安装正版Windows </w:t>
      </w:r>
      <w:r>
        <w:rPr>
          <w:rFonts w:ascii="仿宋" w:eastAsia="仿宋" w:hAnsi="仿宋"/>
          <w:sz w:val="32"/>
          <w:szCs w:val="32"/>
        </w:rPr>
        <w:t>10</w:t>
      </w:r>
      <w:r>
        <w:rPr>
          <w:rFonts w:ascii="仿宋" w:eastAsia="仿宋" w:hAnsi="仿宋" w:hint="eastAsia"/>
          <w:sz w:val="32"/>
          <w:szCs w:val="32"/>
        </w:rPr>
        <w:t>及以上操作系统，正版</w:t>
      </w:r>
      <w:r>
        <w:rPr>
          <w:rFonts w:ascii="仿宋" w:eastAsia="仿宋" w:hAnsi="仿宋"/>
          <w:sz w:val="32"/>
          <w:szCs w:val="32"/>
        </w:rPr>
        <w:t>O</w:t>
      </w:r>
      <w:r>
        <w:rPr>
          <w:rFonts w:ascii="仿宋" w:eastAsia="仿宋" w:hAnsi="仿宋" w:hint="eastAsia"/>
          <w:sz w:val="32"/>
          <w:szCs w:val="32"/>
        </w:rPr>
        <w:t>ffice 2010及以上或</w:t>
      </w:r>
      <w:r>
        <w:rPr>
          <w:rFonts w:ascii="仿宋" w:eastAsia="仿宋" w:hAnsi="仿宋"/>
          <w:sz w:val="32"/>
          <w:szCs w:val="32"/>
        </w:rPr>
        <w:t>WPS</w:t>
      </w:r>
      <w:r>
        <w:rPr>
          <w:rFonts w:ascii="仿宋" w:eastAsia="仿宋" w:hAnsi="仿宋" w:hint="eastAsia"/>
          <w:sz w:val="32"/>
          <w:szCs w:val="32"/>
        </w:rPr>
        <w:t xml:space="preserve"> 2016专业版及以上办公软件，鼓励使用国产操作系统及办公软件。安装IE、谷歌、火狐等主流版本浏览器，正版主流杀毒软件，还原保护软件、弹窗拦截软件以及“赣教云.教学通”等教学软件。</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w:t>
      </w:r>
      <w:r w:rsidR="004136E9">
        <w:rPr>
          <w:rFonts w:ascii="仿宋" w:eastAsia="仿宋" w:hAnsi="仿宋"/>
          <w:sz w:val="32"/>
          <w:szCs w:val="32"/>
        </w:rPr>
        <w:t>5</w:t>
      </w:r>
      <w:r>
        <w:rPr>
          <w:rFonts w:ascii="仿宋" w:eastAsia="仿宋" w:hAnsi="仿宋" w:hint="eastAsia"/>
          <w:sz w:val="32"/>
          <w:szCs w:val="32"/>
        </w:rPr>
        <w:t>）班班通设备配置扩音系统需满足多媒体教室音源播放、教室授课人声扩音、校园广播等功能，作为教师在线互动交流的基础音频设备。</w:t>
      </w:r>
    </w:p>
    <w:p w:rsidR="002B00A2" w:rsidRDefault="008B2106">
      <w:pPr>
        <w:pStyle w:val="af0"/>
        <w:numPr>
          <w:ilvl w:val="2"/>
          <w:numId w:val="1"/>
        </w:numPr>
        <w:spacing w:before="0"/>
        <w:ind w:firstLineChars="0"/>
        <w:outlineLvl w:val="2"/>
        <w:rPr>
          <w:rFonts w:ascii="仿宋" w:eastAsia="仿宋" w:hAnsi="仿宋"/>
          <w:sz w:val="32"/>
          <w:szCs w:val="32"/>
        </w:rPr>
      </w:pPr>
      <w:bookmarkStart w:id="172" w:name="_Toc29329"/>
      <w:bookmarkStart w:id="173" w:name="_Toc12206"/>
      <w:bookmarkStart w:id="174" w:name="_Toc30297"/>
      <w:bookmarkStart w:id="175" w:name="_Toc21187"/>
      <w:bookmarkStart w:id="176" w:name="_Toc10578"/>
      <w:bookmarkStart w:id="177" w:name="_Toc22944"/>
      <w:bookmarkStart w:id="178" w:name="_Toc8998"/>
      <w:bookmarkStart w:id="179" w:name="_Toc24194"/>
      <w:bookmarkStart w:id="180" w:name="_Toc2309"/>
      <w:r>
        <w:rPr>
          <w:rFonts w:ascii="仿宋" w:eastAsia="仿宋" w:hAnsi="仿宋" w:hint="eastAsia"/>
          <w:sz w:val="32"/>
          <w:szCs w:val="32"/>
        </w:rPr>
        <w:t>软件功能</w:t>
      </w:r>
      <w:bookmarkEnd w:id="172"/>
      <w:bookmarkEnd w:id="173"/>
      <w:bookmarkEnd w:id="174"/>
      <w:bookmarkEnd w:id="175"/>
      <w:bookmarkEnd w:id="176"/>
      <w:bookmarkEnd w:id="177"/>
      <w:bookmarkEnd w:id="178"/>
      <w:bookmarkEnd w:id="179"/>
      <w:bookmarkEnd w:id="180"/>
    </w:p>
    <w:p w:rsidR="002B00A2" w:rsidRDefault="008B2106">
      <w:pPr>
        <w:pStyle w:val="af0"/>
        <w:numPr>
          <w:ilvl w:val="0"/>
          <w:numId w:val="2"/>
        </w:numPr>
        <w:spacing w:before="0" w:line="240" w:lineRule="auto"/>
        <w:ind w:left="0" w:firstLine="640"/>
        <w:rPr>
          <w:rFonts w:ascii="仿宋" w:eastAsia="仿宋" w:hAnsi="仿宋"/>
          <w:sz w:val="32"/>
          <w:szCs w:val="32"/>
        </w:rPr>
      </w:pPr>
      <w:r>
        <w:rPr>
          <w:rFonts w:ascii="仿宋" w:eastAsia="仿宋" w:hAnsi="仿宋" w:hint="eastAsia"/>
          <w:sz w:val="32"/>
          <w:szCs w:val="32"/>
        </w:rPr>
        <w:t>名师工作室：</w:t>
      </w:r>
      <w:r>
        <w:rPr>
          <w:rFonts w:ascii="仿宋" w:eastAsia="仿宋" w:hAnsi="仿宋"/>
          <w:sz w:val="32"/>
          <w:szCs w:val="32"/>
        </w:rPr>
        <w:t>以</w:t>
      </w:r>
      <w:r>
        <w:rPr>
          <w:rFonts w:ascii="仿宋" w:eastAsia="仿宋" w:hAnsi="仿宋" w:hint="eastAsia"/>
          <w:sz w:val="32"/>
          <w:szCs w:val="32"/>
        </w:rPr>
        <w:t>“赣教云”平台</w:t>
      </w:r>
      <w:r>
        <w:rPr>
          <w:rFonts w:ascii="仿宋" w:eastAsia="仿宋" w:hAnsi="仿宋"/>
          <w:sz w:val="32"/>
          <w:szCs w:val="32"/>
        </w:rPr>
        <w:t>名师工作室为单位组织</w:t>
      </w:r>
      <w:r>
        <w:rPr>
          <w:rFonts w:ascii="仿宋" w:eastAsia="仿宋" w:hAnsi="仿宋" w:hint="eastAsia"/>
          <w:sz w:val="32"/>
          <w:szCs w:val="32"/>
        </w:rPr>
        <w:t>名师课堂</w:t>
      </w:r>
      <w:r>
        <w:rPr>
          <w:rFonts w:ascii="仿宋" w:eastAsia="仿宋" w:hAnsi="仿宋"/>
          <w:sz w:val="32"/>
          <w:szCs w:val="32"/>
        </w:rPr>
        <w:t>教研活动，通过工作室空间展示</w:t>
      </w:r>
      <w:r>
        <w:rPr>
          <w:rFonts w:ascii="仿宋" w:eastAsia="仿宋" w:hAnsi="仿宋" w:hint="eastAsia"/>
          <w:sz w:val="32"/>
          <w:szCs w:val="32"/>
        </w:rPr>
        <w:t>名师</w:t>
      </w:r>
      <w:r>
        <w:rPr>
          <w:rFonts w:ascii="仿宋" w:eastAsia="仿宋" w:hAnsi="仿宋"/>
          <w:sz w:val="32"/>
          <w:szCs w:val="32"/>
        </w:rPr>
        <w:t>教研活动的内容和成果</w:t>
      </w:r>
      <w:r>
        <w:rPr>
          <w:rFonts w:ascii="仿宋" w:eastAsia="仿宋" w:hAnsi="仿宋" w:hint="eastAsia"/>
          <w:sz w:val="32"/>
          <w:szCs w:val="32"/>
        </w:rPr>
        <w:t>，</w:t>
      </w:r>
      <w:r>
        <w:rPr>
          <w:rFonts w:ascii="仿宋" w:eastAsia="仿宋" w:hAnsi="仿宋"/>
          <w:sz w:val="32"/>
          <w:szCs w:val="32"/>
        </w:rPr>
        <w:t>包含直播课程、录播课程、</w:t>
      </w:r>
      <w:r>
        <w:rPr>
          <w:rFonts w:ascii="仿宋" w:eastAsia="仿宋" w:hAnsi="仿宋" w:hint="eastAsia"/>
          <w:sz w:val="32"/>
          <w:szCs w:val="32"/>
        </w:rPr>
        <w:t>视频互动、</w:t>
      </w:r>
      <w:r>
        <w:rPr>
          <w:rFonts w:ascii="仿宋" w:eastAsia="仿宋" w:hAnsi="仿宋"/>
          <w:sz w:val="32"/>
          <w:szCs w:val="32"/>
        </w:rPr>
        <w:t>网络教研活动、听评课活动、集体备课</w:t>
      </w:r>
      <w:r>
        <w:rPr>
          <w:rFonts w:ascii="仿宋" w:eastAsia="仿宋" w:hAnsi="仿宋" w:hint="eastAsia"/>
          <w:sz w:val="32"/>
          <w:szCs w:val="32"/>
        </w:rPr>
        <w:t>、公开课和示范课</w:t>
      </w:r>
      <w:r>
        <w:rPr>
          <w:rFonts w:ascii="仿宋" w:eastAsia="仿宋" w:hAnsi="仿宋"/>
          <w:sz w:val="32"/>
          <w:szCs w:val="32"/>
        </w:rPr>
        <w:t>等</w:t>
      </w:r>
      <w:r>
        <w:rPr>
          <w:rFonts w:ascii="仿宋" w:eastAsia="仿宋" w:hAnsi="仿宋" w:hint="eastAsia"/>
          <w:sz w:val="32"/>
          <w:szCs w:val="32"/>
        </w:rPr>
        <w:t>资源</w:t>
      </w:r>
      <w:r>
        <w:rPr>
          <w:rFonts w:ascii="仿宋" w:eastAsia="仿宋" w:hAnsi="仿宋"/>
          <w:sz w:val="32"/>
          <w:szCs w:val="32"/>
        </w:rPr>
        <w:t>。</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（2）名师资源：能够根据教师、学段、学科、教材版本、章节、视频名称等信息进行筛选搜索直播、录播、互动课程及教研活动资源。</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（3）集体备课：由名师发起集体备课活动，名师可以对备课主题、活动介绍、参与人员、线上备课计划开始结束时间进行维护，备课课程资源按照课前、课中、课后的组织</w:t>
      </w:r>
      <w:r>
        <w:rPr>
          <w:rFonts w:ascii="仿宋" w:eastAsia="仿宋" w:hAnsi="仿宋" w:hint="eastAsia"/>
          <w:sz w:val="32"/>
          <w:szCs w:val="32"/>
        </w:rPr>
        <w:lastRenderedPageBreak/>
        <w:t>形式进行上传，备课活动通过互动协作和在线可编辑文档的形式进行互动交流、集体备课，并形成备课成果展示。</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4）主题教研：由名师发起的主题教研活动，名师可以对教研主题，教研说明，参与人员，研讨周期，主题相关研讨素材如图片、视频、文档等进行维护，在教研活动详情中，可以查看教研的详细内容和素材，参与教师可以对教研活动进行讨论。在活动结束后，由名师根据研讨活动形成主题研讨结论。</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（5）听评课：由名师发起听评课活动，邀请教师上传课例及教案等，名师针对教师课例及教案等进行点评。其他教师可以观看查阅，发表评论参与到活动中。</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（6）教研活动：名师工作室能够发布网络教研活动、教研话题和调查问卷，制定教研主题，填写活动要素，通过工作室制作的具有课例和教研内容的直播或者录播视频，带动教师进行网络教研讨论和学习。</w:t>
      </w:r>
    </w:p>
    <w:p w:rsidR="002B00A2" w:rsidRDefault="008B2106">
      <w:pPr>
        <w:pStyle w:val="af0"/>
        <w:numPr>
          <w:ilvl w:val="255"/>
          <w:numId w:val="0"/>
        </w:numPr>
        <w:spacing w:before="0" w:line="240" w:lineRule="auto"/>
        <w:ind w:firstLine="640"/>
        <w:rPr>
          <w:rFonts w:ascii="仿宋" w:eastAsia="仿宋" w:hAnsi="仿宋"/>
          <w:sz w:val="32"/>
          <w:szCs w:val="32"/>
        </w:rPr>
      </w:pPr>
      <w:r>
        <w:rPr>
          <w:rFonts w:ascii="仿宋" w:eastAsia="仿宋" w:hAnsi="仿宋" w:hint="eastAsia"/>
          <w:sz w:val="32"/>
          <w:szCs w:val="32"/>
        </w:rPr>
        <w:t>（7）互动课堂：名师互动课堂支持教师利用远程音视频互动研讨，通过计算机+USB摄像头、平板电脑、手机等设备，利用互动课堂客户端软件或浏览器加入课题研讨实现基于视频会议的远程观摩、课题研讨，同时支持课件、计算机屏幕共享给所有参与研讨的教师，实现灵活的课题研讨，同步录制直播整个研讨过程。</w:t>
      </w:r>
      <w:bookmarkStart w:id="181" w:name="_Toc8205"/>
      <w:bookmarkStart w:id="182" w:name="_Toc30898"/>
      <w:bookmarkStart w:id="183" w:name="_Toc26033"/>
      <w:bookmarkStart w:id="184" w:name="_Toc56372332"/>
      <w:bookmarkStart w:id="185" w:name="_Toc13880"/>
      <w:bookmarkStart w:id="186" w:name="_Toc59560188"/>
      <w:bookmarkStart w:id="187" w:name="_Toc14494"/>
      <w:bookmarkStart w:id="188" w:name="_Toc31136"/>
    </w:p>
    <w:p w:rsidR="002B00A2" w:rsidRDefault="008B2106">
      <w:pPr>
        <w:pStyle w:val="af0"/>
        <w:numPr>
          <w:ilvl w:val="1"/>
          <w:numId w:val="1"/>
        </w:numPr>
        <w:spacing w:before="0"/>
        <w:ind w:firstLineChars="0"/>
        <w:outlineLvl w:val="1"/>
        <w:rPr>
          <w:rFonts w:ascii="仿宋" w:eastAsia="仿宋" w:hAnsi="仿宋"/>
          <w:b/>
          <w:sz w:val="32"/>
          <w:szCs w:val="32"/>
        </w:rPr>
      </w:pPr>
      <w:bookmarkStart w:id="189" w:name="_Toc25495"/>
      <w:bookmarkStart w:id="190" w:name="_Toc23919"/>
      <w:bookmarkStart w:id="191" w:name="_Toc32359"/>
      <w:bookmarkStart w:id="192" w:name="_Toc27143"/>
      <w:bookmarkStart w:id="193" w:name="_Toc56372336"/>
      <w:bookmarkStart w:id="194" w:name="_Toc25886"/>
      <w:bookmarkStart w:id="195" w:name="_Toc2261"/>
      <w:bookmarkStart w:id="196" w:name="_Toc32738"/>
      <w:bookmarkStart w:id="197" w:name="_Toc59560190"/>
      <w:bookmarkStart w:id="198" w:name="_Toc2831"/>
      <w:bookmarkStart w:id="199" w:name="_Toc29420"/>
      <w:bookmarkEnd w:id="181"/>
      <w:bookmarkEnd w:id="182"/>
      <w:bookmarkEnd w:id="183"/>
      <w:bookmarkEnd w:id="184"/>
      <w:bookmarkEnd w:id="185"/>
      <w:bookmarkEnd w:id="186"/>
      <w:bookmarkEnd w:id="187"/>
      <w:bookmarkEnd w:id="188"/>
      <w:r>
        <w:rPr>
          <w:rFonts w:ascii="仿宋" w:eastAsia="仿宋" w:hAnsi="仿宋" w:hint="eastAsia"/>
          <w:b/>
          <w:sz w:val="32"/>
          <w:szCs w:val="32"/>
        </w:rPr>
        <w:t>名校网络课堂</w:t>
      </w:r>
      <w:bookmarkEnd w:id="189"/>
      <w:bookmarkEnd w:id="190"/>
      <w:bookmarkEnd w:id="191"/>
      <w:bookmarkEnd w:id="192"/>
      <w:bookmarkEnd w:id="193"/>
      <w:bookmarkEnd w:id="194"/>
      <w:bookmarkEnd w:id="195"/>
      <w:bookmarkEnd w:id="196"/>
      <w:bookmarkEnd w:id="197"/>
      <w:bookmarkEnd w:id="198"/>
      <w:bookmarkEnd w:id="199"/>
    </w:p>
    <w:p w:rsidR="002B00A2" w:rsidRDefault="008B2106">
      <w:pPr>
        <w:pStyle w:val="af0"/>
        <w:numPr>
          <w:ilvl w:val="2"/>
          <w:numId w:val="1"/>
        </w:numPr>
        <w:spacing w:before="0"/>
        <w:ind w:firstLineChars="0"/>
        <w:outlineLvl w:val="2"/>
        <w:rPr>
          <w:rFonts w:ascii="仿宋" w:eastAsia="仿宋" w:hAnsi="仿宋"/>
          <w:sz w:val="32"/>
          <w:szCs w:val="32"/>
        </w:rPr>
      </w:pPr>
      <w:bookmarkStart w:id="200" w:name="_Toc8005"/>
      <w:bookmarkStart w:id="201" w:name="_Toc29970"/>
      <w:bookmarkStart w:id="202" w:name="_Toc30377"/>
      <w:bookmarkStart w:id="203" w:name="_Toc4847"/>
      <w:bookmarkStart w:id="204" w:name="_Toc12730"/>
      <w:bookmarkStart w:id="205" w:name="_Toc27889"/>
      <w:bookmarkStart w:id="206" w:name="_Toc9586"/>
      <w:bookmarkStart w:id="207" w:name="_Toc8203"/>
      <w:bookmarkStart w:id="208" w:name="_Toc12310"/>
      <w:bookmarkStart w:id="209" w:name="_Toc59560191"/>
      <w:bookmarkStart w:id="210" w:name="_Toc56372337"/>
      <w:r>
        <w:rPr>
          <w:rFonts w:ascii="仿宋" w:eastAsia="仿宋" w:hAnsi="仿宋" w:hint="eastAsia"/>
          <w:sz w:val="32"/>
          <w:szCs w:val="32"/>
        </w:rPr>
        <w:lastRenderedPageBreak/>
        <w:t>硬件要求</w:t>
      </w:r>
      <w:bookmarkEnd w:id="200"/>
      <w:bookmarkEnd w:id="201"/>
      <w:bookmarkEnd w:id="202"/>
      <w:bookmarkEnd w:id="203"/>
      <w:bookmarkEnd w:id="204"/>
      <w:bookmarkEnd w:id="205"/>
      <w:bookmarkEnd w:id="206"/>
      <w:bookmarkEnd w:id="207"/>
      <w:bookmarkEnd w:id="208"/>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（1）录播教室：乡镇及以上学校每校至少建设一个精品录播教室，逐步为每个班级</w:t>
      </w:r>
      <w:r>
        <w:rPr>
          <w:rFonts w:ascii="仿宋_GB2312" w:eastAsia="仿宋_GB2312" w:hAnsi="Times New Roman" w:cs="Times New Roman" w:hint="eastAsia"/>
          <w:sz w:val="32"/>
          <w:szCs w:val="32"/>
        </w:rPr>
        <w:t>配备常态化录播系统，同时具有远程音视频互动功能。</w:t>
      </w:r>
      <w:r>
        <w:rPr>
          <w:rFonts w:ascii="仿宋" w:eastAsia="仿宋" w:hAnsi="仿宋" w:hint="eastAsia"/>
          <w:sz w:val="32"/>
          <w:szCs w:val="32"/>
        </w:rPr>
        <w:t>市、县教育部门至少配一套移动录播设备，教研部门负责应用，推送名校直播、录播课程。</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（2）录播空间：名校拥有录播教室，并配有录播教室控制室。录播教室大小需要充分考虑学校的班容量和录播效果。录播控制室大小需充分考虑设备本身、人员操作、维修维护等空间。</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（3）供电要求：录播教室录播设备供电应与照明、空调供电分开，加装配电箱。</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（4）环境要求：录播教室周边环境安静，门窗具有良好的隔音效果。录播教室内安装低噪声的空调系统，以达到加热、加湿、制冷、去湿、换气的功能。</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（5）录播设备：录播教室设置网络直播、视频互动、视频录播设备，支持4路及以上摄像视频同时输入，采集分辨率不小于1920×1080，采集帧率25fps；支持1路VGA或H</w:t>
      </w:r>
      <w:r>
        <w:rPr>
          <w:rFonts w:ascii="仿宋" w:eastAsia="仿宋" w:hAnsi="仿宋"/>
          <w:sz w:val="32"/>
          <w:szCs w:val="32"/>
        </w:rPr>
        <w:t>DMI</w:t>
      </w:r>
      <w:r>
        <w:rPr>
          <w:rFonts w:ascii="仿宋" w:eastAsia="仿宋" w:hAnsi="仿宋" w:hint="eastAsia"/>
          <w:sz w:val="32"/>
          <w:szCs w:val="32"/>
        </w:rPr>
        <w:t>视频输入，采集分辨率不小于1920×1080，采集帧率25fps；提供单画面、双画面、多画面等多种录播模式；录播设备能够将主讲端的音视频信号通过H</w:t>
      </w:r>
      <w:r>
        <w:rPr>
          <w:rFonts w:ascii="仿宋" w:eastAsia="仿宋" w:hAnsi="仿宋"/>
          <w:sz w:val="32"/>
          <w:szCs w:val="32"/>
        </w:rPr>
        <w:t>DMI</w:t>
      </w:r>
      <w:r>
        <w:rPr>
          <w:rFonts w:ascii="仿宋" w:eastAsia="仿宋" w:hAnsi="仿宋" w:hint="eastAsia"/>
          <w:sz w:val="32"/>
          <w:szCs w:val="32"/>
        </w:rPr>
        <w:t>接口对外输出；支持H.323、SIP、WEBRTC等主流互动通讯协议。推荐使用4K录播、互动一体化设备。</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lastRenderedPageBreak/>
        <w:t>（6）编码要求：录播主机视频压缩能够兼容H.264及以上标准视频编码标准，实现高保真、高清晰、高压缩率的实时视频流压缩；能够对实时高清视频流进行压缩，压缩后的视频无马赛克现象，基本实现视觉无损压缩；压缩过程控制实时延迟在200ms以内；</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6"/>
          <w:szCs w:val="36"/>
        </w:rPr>
        <w:t>7</w:t>
      </w:r>
      <w:r>
        <w:rPr>
          <w:rFonts w:ascii="仿宋" w:eastAsia="仿宋" w:hAnsi="仿宋" w:hint="eastAsia"/>
          <w:sz w:val="32"/>
          <w:szCs w:val="32"/>
        </w:rPr>
        <w:t>）画面导播：分为自动导播和手动导播。自动导播能自动切换教师全景、教师特写、学生全景、学生特写、计算机画面等多个场景，切换的时间参数可调；手动导播可以在导播平台上或通过遥控器等方式完成。</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8）自动跟踪：录播主机具有教师学生自动跟踪拍摄，不受环境光线、教室大小、服装颜色灯光外界因素干扰，自动拍摄教师讲台授课场景、书写板书场景、拍摄教师特写画面，学生回答问题时切换学生场景画面。支持学生分小组座位布局，自动跟踪拍摄每个学生的正面特写画面。</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（9）录播管理：管理员可通过网络远程管理录播服务器中的媒体文件，包括复制、移动、改名、删除、下载、上传服务器等。</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（10）扩展功能：录播设备可以提供视频会议、在线教研、在线直播、听评课、考勤打卡、人脸识别、师生行为记录等功能。</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lastRenderedPageBreak/>
        <w:t>（11）教学设备：录播教室</w:t>
      </w:r>
      <w:r>
        <w:rPr>
          <w:rFonts w:ascii="仿宋" w:eastAsia="仿宋" w:hAnsi="仿宋"/>
          <w:sz w:val="32"/>
          <w:szCs w:val="32"/>
        </w:rPr>
        <w:t>配备</w:t>
      </w:r>
      <w:r>
        <w:rPr>
          <w:rFonts w:ascii="仿宋" w:eastAsia="仿宋" w:hAnsi="仿宋" w:hint="eastAsia"/>
          <w:sz w:val="32"/>
          <w:szCs w:val="32"/>
        </w:rPr>
        <w:t>的班班通教学设备需要达到高质量班班通终端设备计算机配置要求，需要有音频接口、配备数字展台等配套设备。</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（12）学习设备：鼓励学校开放计算机教室、智慧课堂、电子阅览室等网络学习空间，并提供计算机、摄像头、耳麦、音箱等可控、护眼学习设备，满足学生个性化在线互动学习需要。</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（13）剪辑设备：录播剪辑计算机符合当前主流配置，兼顾录播、导播、直播推流功能。CPU：四核四线程、主频2.</w:t>
      </w:r>
      <w:r>
        <w:rPr>
          <w:rFonts w:ascii="仿宋" w:eastAsia="仿宋" w:hAnsi="仿宋"/>
          <w:sz w:val="32"/>
          <w:szCs w:val="32"/>
        </w:rPr>
        <w:t>8</w:t>
      </w:r>
      <w:r>
        <w:rPr>
          <w:rFonts w:ascii="仿宋" w:eastAsia="仿宋" w:hAnsi="仿宋" w:hint="eastAsia"/>
          <w:sz w:val="32"/>
          <w:szCs w:val="32"/>
        </w:rPr>
        <w:t>G及以上；内存：</w:t>
      </w:r>
      <w:r>
        <w:rPr>
          <w:rFonts w:ascii="仿宋" w:eastAsia="仿宋" w:hAnsi="仿宋"/>
          <w:sz w:val="32"/>
          <w:szCs w:val="32"/>
        </w:rPr>
        <w:t>8</w:t>
      </w:r>
      <w:r>
        <w:rPr>
          <w:rFonts w:ascii="仿宋" w:eastAsia="仿宋" w:hAnsi="仿宋" w:hint="eastAsia"/>
          <w:sz w:val="32"/>
          <w:szCs w:val="32"/>
        </w:rPr>
        <w:t>G及以上；显卡：独立显卡内存2</w:t>
      </w:r>
      <w:r>
        <w:rPr>
          <w:rFonts w:ascii="仿宋" w:eastAsia="仿宋" w:hAnsi="仿宋"/>
          <w:sz w:val="32"/>
          <w:szCs w:val="32"/>
        </w:rPr>
        <w:t>G</w:t>
      </w:r>
      <w:r>
        <w:rPr>
          <w:rFonts w:ascii="仿宋" w:eastAsia="仿宋" w:hAnsi="仿宋" w:hint="eastAsia"/>
          <w:sz w:val="32"/>
          <w:szCs w:val="32"/>
        </w:rPr>
        <w:t>以上；视频采集卡；网卡：100M/1000M自适应网卡；硬盘：</w:t>
      </w:r>
      <w:r>
        <w:rPr>
          <w:rFonts w:ascii="仿宋" w:eastAsia="仿宋" w:hAnsi="仿宋"/>
          <w:sz w:val="32"/>
          <w:szCs w:val="32"/>
        </w:rPr>
        <w:t>256G SSD</w:t>
      </w:r>
      <w:r>
        <w:rPr>
          <w:rFonts w:ascii="仿宋" w:eastAsia="仿宋" w:hAnsi="仿宋" w:hint="eastAsia"/>
          <w:sz w:val="32"/>
          <w:szCs w:val="32"/>
        </w:rPr>
        <w:t>固态硬盘及以上，系统盘有10G以上可用空间；屏幕：≥22英寸；接口：音频接口、USB</w:t>
      </w:r>
      <w:r>
        <w:rPr>
          <w:rFonts w:ascii="仿宋" w:eastAsia="仿宋" w:hAnsi="仿宋"/>
          <w:sz w:val="32"/>
          <w:szCs w:val="32"/>
        </w:rPr>
        <w:t xml:space="preserve"> 3.0</w:t>
      </w:r>
      <w:r>
        <w:rPr>
          <w:rFonts w:ascii="仿宋" w:eastAsia="仿宋" w:hAnsi="仿宋" w:hint="eastAsia"/>
          <w:sz w:val="32"/>
          <w:szCs w:val="32"/>
        </w:rPr>
        <w:t>接口≥2个、HDMI、VGA输出接口各一个。</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（14）对接要求：录播教室设备必须连接教育专网，并能够提供H.323、SIP、WebRTC等常用协议通过教育专网的链路与“赣教云”平台进行对接，实现包括直播推流和双向互动等需求。</w:t>
      </w:r>
    </w:p>
    <w:p w:rsidR="002B00A2" w:rsidRDefault="008B2106">
      <w:pPr>
        <w:pStyle w:val="af0"/>
        <w:numPr>
          <w:ilvl w:val="2"/>
          <w:numId w:val="1"/>
        </w:numPr>
        <w:spacing w:before="0"/>
        <w:ind w:firstLineChars="0"/>
        <w:outlineLvl w:val="2"/>
        <w:rPr>
          <w:rFonts w:ascii="仿宋" w:eastAsia="仿宋" w:hAnsi="仿宋"/>
          <w:sz w:val="32"/>
          <w:szCs w:val="32"/>
        </w:rPr>
      </w:pPr>
      <w:bookmarkStart w:id="211" w:name="_Toc56372338"/>
      <w:bookmarkStart w:id="212" w:name="_Toc17198"/>
      <w:bookmarkStart w:id="213" w:name="_Toc11597"/>
      <w:bookmarkStart w:id="214" w:name="_Toc9558"/>
      <w:bookmarkStart w:id="215" w:name="_Toc11947"/>
      <w:bookmarkStart w:id="216" w:name="_Toc6199"/>
      <w:bookmarkStart w:id="217" w:name="_Toc59560192"/>
      <w:bookmarkStart w:id="218" w:name="_Toc29232"/>
      <w:bookmarkStart w:id="219" w:name="_Toc7131"/>
      <w:bookmarkStart w:id="220" w:name="_Toc8224"/>
      <w:bookmarkStart w:id="221" w:name="_Toc11020"/>
      <w:bookmarkEnd w:id="209"/>
      <w:bookmarkEnd w:id="210"/>
      <w:r>
        <w:rPr>
          <w:rFonts w:ascii="仿宋" w:eastAsia="仿宋" w:hAnsi="仿宋" w:hint="eastAsia"/>
          <w:sz w:val="32"/>
          <w:szCs w:val="32"/>
        </w:rPr>
        <w:t>软件功能</w:t>
      </w:r>
      <w:bookmarkEnd w:id="211"/>
      <w:bookmarkEnd w:id="212"/>
      <w:bookmarkEnd w:id="213"/>
      <w:bookmarkEnd w:id="214"/>
      <w:bookmarkEnd w:id="215"/>
      <w:bookmarkEnd w:id="216"/>
      <w:bookmarkEnd w:id="217"/>
      <w:bookmarkEnd w:id="218"/>
      <w:bookmarkEnd w:id="219"/>
      <w:bookmarkEnd w:id="220"/>
      <w:bookmarkEnd w:id="221"/>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（1）名校空间：以学校为单位，通过学校空间的形式组织各项与学校相关的教学资源并进行展示，包含同步课程、专题课程、校园特色、名校互动直播间等。</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lastRenderedPageBreak/>
        <w:t>（2）名校资源：按学校、学段、学科、教材版本、册别、章节等条件组织展示和搜索同步课程，课程资源分为课前、课中、课后环节相关的资源。</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3）同步课程：同步课程是以教材和教学大纲为基础的学校日常教学的课程。同步“赣教云”平台的学段、学科、教材版本的资源目录，将对应的课程归纳到同步课程的资源体系中。并可通过课程名称进行检索。逐步建立围绕教学大纲的成体系的校本课程资源，提高同步课程的优质教育资源覆盖。为学生提供课前课后的预习和复习途径，为教师提供教研课例。</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4）专题课程：专题课程是以教材内的知识点或某一教学专项为单位所组织的单节或系列课程。主要突出某个知识点或者专项的教学内容，建立起有针对性的课内辅导材料，便于学生根据自身学情做有针对性的学习。</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（5）特色课程：学校特色课程是学校所组织的在教材和教学大纲之外的知识传授课程。建立学校特色文化，打造学校名片，丰富学生课余生活，拓展知识面，促进学生综合素质的提高。</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（6）互动课堂：名校可以组织线上互动或直播课程，可以面向学校或学生进行远程授课或在线辅导，扩大优质资源覆盖面。</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lastRenderedPageBreak/>
        <w:t>（7）课程展示：课程以视频为主，课件、文档为辅，打造完整资源展示形式。如果是系列课程，则列出课程列表，并可进行连续播放。每个课程都包含课程内容和授课教师的介绍。</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（8）</w:t>
      </w:r>
      <w:r>
        <w:rPr>
          <w:rFonts w:ascii="仿宋" w:eastAsia="仿宋" w:hAnsi="仿宋"/>
          <w:sz w:val="32"/>
          <w:szCs w:val="32"/>
        </w:rPr>
        <w:t>课程建设</w:t>
      </w:r>
      <w:r>
        <w:rPr>
          <w:rFonts w:ascii="仿宋" w:eastAsia="仿宋" w:hAnsi="仿宋" w:hint="eastAsia"/>
          <w:sz w:val="32"/>
          <w:szCs w:val="32"/>
        </w:rPr>
        <w:t>：开放课程资源来源，</w:t>
      </w:r>
      <w:r>
        <w:rPr>
          <w:rFonts w:ascii="仿宋" w:eastAsia="仿宋" w:hAnsi="仿宋"/>
          <w:sz w:val="32"/>
          <w:szCs w:val="32"/>
        </w:rPr>
        <w:t>支持以征集的形式向</w:t>
      </w:r>
      <w:r>
        <w:rPr>
          <w:rFonts w:ascii="仿宋" w:eastAsia="仿宋" w:hAnsi="仿宋" w:hint="eastAsia"/>
          <w:sz w:val="32"/>
          <w:szCs w:val="32"/>
        </w:rPr>
        <w:t>名校教</w:t>
      </w:r>
      <w:r>
        <w:rPr>
          <w:rFonts w:ascii="仿宋" w:eastAsia="仿宋" w:hAnsi="仿宋"/>
          <w:sz w:val="32"/>
          <w:szCs w:val="32"/>
        </w:rPr>
        <w:t>师收集课程资源</w:t>
      </w:r>
      <w:r>
        <w:rPr>
          <w:rFonts w:ascii="仿宋" w:eastAsia="仿宋" w:hAnsi="仿宋" w:hint="eastAsia"/>
          <w:sz w:val="32"/>
          <w:szCs w:val="32"/>
        </w:rPr>
        <w:t>，</w:t>
      </w:r>
      <w:r>
        <w:rPr>
          <w:rFonts w:ascii="仿宋" w:eastAsia="仿宋" w:hAnsi="仿宋"/>
          <w:sz w:val="32"/>
          <w:szCs w:val="32"/>
        </w:rPr>
        <w:t>且学生能对该资源进行评价</w:t>
      </w:r>
      <w:r>
        <w:rPr>
          <w:rFonts w:ascii="仿宋" w:eastAsia="仿宋" w:hAnsi="仿宋" w:hint="eastAsia"/>
          <w:sz w:val="32"/>
          <w:szCs w:val="32"/>
        </w:rPr>
        <w:t>，</w:t>
      </w:r>
      <w:r>
        <w:rPr>
          <w:rFonts w:ascii="仿宋" w:eastAsia="仿宋" w:hAnsi="仿宋"/>
          <w:sz w:val="32"/>
          <w:szCs w:val="32"/>
        </w:rPr>
        <w:t>选出最优最</w:t>
      </w:r>
      <w:r>
        <w:rPr>
          <w:rFonts w:ascii="仿宋" w:eastAsia="仿宋" w:hAnsi="仿宋" w:hint="eastAsia"/>
          <w:sz w:val="32"/>
          <w:szCs w:val="32"/>
        </w:rPr>
        <w:t>受</w:t>
      </w:r>
      <w:r>
        <w:rPr>
          <w:rFonts w:ascii="仿宋" w:eastAsia="仿宋" w:hAnsi="仿宋"/>
          <w:sz w:val="32"/>
          <w:szCs w:val="32"/>
        </w:rPr>
        <w:t>欢迎的课程</w:t>
      </w:r>
      <w:r>
        <w:rPr>
          <w:rFonts w:ascii="仿宋" w:eastAsia="仿宋" w:hAnsi="仿宋" w:hint="eastAsia"/>
          <w:sz w:val="32"/>
          <w:szCs w:val="32"/>
        </w:rPr>
        <w:t>。</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（9）在线剪辑：教师可以对本地上传的视频进行在线剪辑，提炼重难点视频内容，生产精品课程或微课进行共享。</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（10）课程审核：</w:t>
      </w:r>
      <w:r>
        <w:rPr>
          <w:rFonts w:ascii="仿宋" w:eastAsia="仿宋" w:hAnsi="仿宋"/>
          <w:sz w:val="32"/>
          <w:szCs w:val="32"/>
        </w:rPr>
        <w:t>所有课程需要经过技术和教研的</w:t>
      </w:r>
      <w:r>
        <w:rPr>
          <w:rFonts w:ascii="仿宋" w:eastAsia="仿宋" w:hAnsi="仿宋" w:hint="eastAsia"/>
          <w:sz w:val="32"/>
          <w:szCs w:val="32"/>
        </w:rPr>
        <w:t>双</w:t>
      </w:r>
      <w:r>
        <w:rPr>
          <w:rFonts w:ascii="仿宋" w:eastAsia="仿宋" w:hAnsi="仿宋"/>
          <w:sz w:val="32"/>
          <w:szCs w:val="32"/>
        </w:rPr>
        <w:t>重审核</w:t>
      </w:r>
      <w:r>
        <w:rPr>
          <w:rFonts w:ascii="仿宋" w:eastAsia="仿宋" w:hAnsi="仿宋" w:hint="eastAsia"/>
          <w:sz w:val="32"/>
          <w:szCs w:val="32"/>
        </w:rPr>
        <w:t>，</w:t>
      </w:r>
      <w:r>
        <w:rPr>
          <w:rFonts w:ascii="仿宋" w:eastAsia="仿宋" w:hAnsi="仿宋"/>
          <w:sz w:val="32"/>
          <w:szCs w:val="32"/>
        </w:rPr>
        <w:t>保障课程资源的学科严谨性</w:t>
      </w:r>
      <w:r>
        <w:rPr>
          <w:rFonts w:ascii="仿宋" w:eastAsia="仿宋" w:hAnsi="仿宋" w:hint="eastAsia"/>
          <w:sz w:val="32"/>
          <w:szCs w:val="32"/>
        </w:rPr>
        <w:t>。</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（11）</w:t>
      </w:r>
      <w:r>
        <w:rPr>
          <w:rFonts w:ascii="仿宋" w:eastAsia="仿宋" w:hAnsi="仿宋"/>
          <w:sz w:val="32"/>
          <w:szCs w:val="32"/>
        </w:rPr>
        <w:t>课程播放</w:t>
      </w:r>
      <w:r>
        <w:rPr>
          <w:rFonts w:ascii="仿宋" w:eastAsia="仿宋" w:hAnsi="仿宋" w:hint="eastAsia"/>
          <w:sz w:val="32"/>
          <w:szCs w:val="32"/>
        </w:rPr>
        <w:t>：</w:t>
      </w:r>
      <w:r>
        <w:rPr>
          <w:rFonts w:ascii="仿宋" w:eastAsia="仿宋" w:hAnsi="仿宋"/>
          <w:sz w:val="32"/>
          <w:szCs w:val="32"/>
        </w:rPr>
        <w:t>所有课程支持多</w:t>
      </w:r>
      <w:r>
        <w:rPr>
          <w:rFonts w:ascii="仿宋" w:eastAsia="仿宋" w:hAnsi="仿宋" w:hint="eastAsia"/>
          <w:sz w:val="32"/>
          <w:szCs w:val="32"/>
        </w:rPr>
        <w:t>终端</w:t>
      </w:r>
      <w:r>
        <w:rPr>
          <w:rFonts w:ascii="仿宋" w:eastAsia="仿宋" w:hAnsi="仿宋"/>
          <w:sz w:val="32"/>
          <w:szCs w:val="32"/>
        </w:rPr>
        <w:t>播放</w:t>
      </w:r>
      <w:r>
        <w:rPr>
          <w:rFonts w:ascii="仿宋" w:eastAsia="仿宋" w:hAnsi="仿宋" w:hint="eastAsia"/>
          <w:sz w:val="32"/>
          <w:szCs w:val="32"/>
        </w:rPr>
        <w:t>，包括</w:t>
      </w:r>
      <w:r>
        <w:rPr>
          <w:rFonts w:ascii="仿宋" w:eastAsia="仿宋" w:hAnsi="仿宋"/>
          <w:sz w:val="32"/>
          <w:szCs w:val="32"/>
        </w:rPr>
        <w:t>手机</w:t>
      </w:r>
      <w:r>
        <w:rPr>
          <w:rFonts w:ascii="仿宋" w:eastAsia="仿宋" w:hAnsi="仿宋" w:hint="eastAsia"/>
          <w:sz w:val="32"/>
          <w:szCs w:val="32"/>
        </w:rPr>
        <w:t>、</w:t>
      </w:r>
      <w:r>
        <w:rPr>
          <w:rFonts w:ascii="仿宋" w:eastAsia="仿宋" w:hAnsi="仿宋"/>
          <w:sz w:val="32"/>
          <w:szCs w:val="32"/>
        </w:rPr>
        <w:t>电脑</w:t>
      </w:r>
      <w:r>
        <w:rPr>
          <w:rFonts w:ascii="仿宋" w:eastAsia="仿宋" w:hAnsi="仿宋" w:hint="eastAsia"/>
          <w:sz w:val="32"/>
          <w:szCs w:val="32"/>
        </w:rPr>
        <w:t>、电视等。</w:t>
      </w:r>
    </w:p>
    <w:p w:rsidR="002B00A2" w:rsidRDefault="008B2106">
      <w:pPr>
        <w:pStyle w:val="af0"/>
        <w:numPr>
          <w:ilvl w:val="0"/>
          <w:numId w:val="1"/>
        </w:numPr>
        <w:spacing w:before="0"/>
        <w:ind w:left="360" w:firstLineChars="0" w:hanging="360"/>
        <w:outlineLvl w:val="0"/>
        <w:rPr>
          <w:rFonts w:ascii="仿宋" w:eastAsia="仿宋" w:hAnsi="仿宋" w:cs="等线 Light"/>
          <w:b/>
          <w:bCs/>
          <w:sz w:val="32"/>
          <w:szCs w:val="32"/>
        </w:rPr>
      </w:pPr>
      <w:bookmarkStart w:id="222" w:name="_Toc1034"/>
      <w:bookmarkStart w:id="223" w:name="_Toc59560194"/>
      <w:bookmarkStart w:id="224" w:name="_Toc20661"/>
      <w:bookmarkStart w:id="225" w:name="_Toc21341"/>
      <w:bookmarkStart w:id="226" w:name="_Toc10154"/>
      <w:bookmarkStart w:id="227" w:name="_Toc23604"/>
      <w:bookmarkStart w:id="228" w:name="_Toc18769"/>
      <w:bookmarkStart w:id="229" w:name="_Toc11374"/>
      <w:bookmarkStart w:id="230" w:name="_Toc18651"/>
      <w:bookmarkStart w:id="231" w:name="_Toc26331"/>
      <w:bookmarkStart w:id="232" w:name="_Toc56372340"/>
      <w:r>
        <w:rPr>
          <w:rFonts w:ascii="仿宋" w:eastAsia="仿宋" w:hAnsi="仿宋" w:cs="等线 Light"/>
          <w:b/>
          <w:bCs/>
          <w:sz w:val="32"/>
          <w:szCs w:val="32"/>
        </w:rPr>
        <w:t>数据汇聚技术</w:t>
      </w:r>
      <w:r>
        <w:rPr>
          <w:rFonts w:ascii="仿宋" w:eastAsia="仿宋" w:hAnsi="仿宋" w:cs="等线 Light" w:hint="eastAsia"/>
          <w:b/>
          <w:bCs/>
          <w:sz w:val="32"/>
          <w:szCs w:val="32"/>
        </w:rPr>
        <w:t>说明</w:t>
      </w:r>
      <w:bookmarkEnd w:id="222"/>
      <w:bookmarkEnd w:id="223"/>
      <w:bookmarkEnd w:id="224"/>
      <w:bookmarkEnd w:id="225"/>
      <w:bookmarkEnd w:id="226"/>
      <w:bookmarkEnd w:id="227"/>
      <w:bookmarkEnd w:id="228"/>
      <w:bookmarkEnd w:id="229"/>
      <w:bookmarkEnd w:id="230"/>
      <w:bookmarkEnd w:id="231"/>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以下对数据汇聚接口技术进行说明，详细接口使用请参考《关于印发&lt;江西省教育资源公共服务平台开发API接口规范（V1.0）&gt;的通知》（赣教电字〔2017〕8号）最新版API。</w:t>
      </w:r>
    </w:p>
    <w:p w:rsidR="002B00A2" w:rsidRDefault="008B2106">
      <w:pPr>
        <w:pStyle w:val="af0"/>
        <w:numPr>
          <w:ilvl w:val="1"/>
          <w:numId w:val="1"/>
        </w:numPr>
        <w:spacing w:before="0"/>
        <w:ind w:left="0" w:firstLineChars="0" w:hanging="2"/>
        <w:outlineLvl w:val="1"/>
        <w:rPr>
          <w:rFonts w:ascii="仿宋" w:eastAsia="仿宋" w:hAnsi="仿宋" w:cs="等线 Light"/>
          <w:b/>
          <w:bCs/>
          <w:sz w:val="32"/>
          <w:szCs w:val="32"/>
        </w:rPr>
      </w:pPr>
      <w:bookmarkStart w:id="233" w:name="_Toc19838"/>
      <w:bookmarkStart w:id="234" w:name="_Toc31446"/>
      <w:bookmarkStart w:id="235" w:name="_Toc10442"/>
      <w:bookmarkStart w:id="236" w:name="_Toc31690"/>
      <w:bookmarkStart w:id="237" w:name="_Toc32726"/>
      <w:bookmarkStart w:id="238" w:name="_Toc5604"/>
      <w:bookmarkStart w:id="239" w:name="_Toc2805"/>
      <w:bookmarkStart w:id="240" w:name="_Toc15275"/>
      <w:bookmarkStart w:id="241" w:name="_Toc59560195"/>
      <w:bookmarkStart w:id="242" w:name="_Toc15453"/>
      <w:r>
        <w:rPr>
          <w:rFonts w:ascii="仿宋" w:eastAsia="仿宋" w:hAnsi="仿宋" w:cs="等线 Light" w:hint="eastAsia"/>
          <w:b/>
          <w:bCs/>
          <w:sz w:val="32"/>
          <w:szCs w:val="32"/>
        </w:rPr>
        <w:t>“赣教云”平台对接</w:t>
      </w:r>
      <w:bookmarkEnd w:id="233"/>
      <w:bookmarkEnd w:id="234"/>
      <w:bookmarkEnd w:id="235"/>
      <w:bookmarkEnd w:id="236"/>
      <w:bookmarkEnd w:id="237"/>
      <w:bookmarkEnd w:id="238"/>
      <w:bookmarkEnd w:id="239"/>
      <w:bookmarkEnd w:id="240"/>
      <w:bookmarkEnd w:id="241"/>
      <w:bookmarkEnd w:id="242"/>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目前“赣教云”平台主要有2种应用接入方式，分别是第三方应用使用“赣教云”平台账号接入服务体系及以第三</w:t>
      </w:r>
      <w:r>
        <w:rPr>
          <w:rFonts w:ascii="仿宋" w:eastAsia="仿宋" w:hAnsi="仿宋" w:hint="eastAsia"/>
          <w:sz w:val="32"/>
          <w:szCs w:val="32"/>
        </w:rPr>
        <w:lastRenderedPageBreak/>
        <w:t>方应用账号为主体通过绑定赣教云账号的方式使用体系服务及资源。</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以下分别以“赣教云”平台账号主体及第三方应用账号主体为标题进行表述。</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“赣教云”平台账号主体接入：首先向“赣教云”平台申请接口，并在开放开发平台进行开发者注册，获取sso sdk（满足单点登录需求）或者oauth2凭据亦或是开放接口授权并按接口规范接入“赣教云”平台体系。接入流程见下图9.1.1。</w:t>
      </w:r>
    </w:p>
    <w:p w:rsidR="002B00A2" w:rsidRDefault="008B2106">
      <w:pPr>
        <w:widowControl w:val="0"/>
        <w:numPr>
          <w:ilvl w:val="255"/>
          <w:numId w:val="0"/>
        </w:numPr>
        <w:spacing w:before="0" w:line="240" w:lineRule="auto"/>
        <w:ind w:firstLine="420"/>
        <w:jc w:val="both"/>
        <w:rPr>
          <w:rFonts w:ascii="仿宋_GB2312" w:eastAsia="仿宋_GB2312" w:hAnsi="Calibri" w:cs="Times New Roman"/>
          <w:sz w:val="32"/>
          <w:szCs w:val="32"/>
        </w:rPr>
      </w:pPr>
      <w:r>
        <w:rPr>
          <w:rFonts w:ascii="仿宋_GB2312" w:eastAsia="仿宋_GB2312" w:hAnsi="Calibri" w:cs="Times New Roman"/>
          <w:noProof/>
          <w:sz w:val="32"/>
          <w:szCs w:val="32"/>
        </w:rPr>
        <w:lastRenderedPageBreak/>
        <w:drawing>
          <wp:inline distT="0" distB="0" distL="114300" distR="114300">
            <wp:extent cx="4314825" cy="59055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4314825" cy="5905500"/>
                    </a:xfrm>
                    <a:prstGeom prst="rect">
                      <a:avLst/>
                    </a:prstGeom>
                  </pic:spPr>
                </pic:pic>
              </a:graphicData>
            </a:graphic>
          </wp:inline>
        </w:drawing>
      </w:r>
    </w:p>
    <w:p w:rsidR="002B00A2" w:rsidRDefault="008B2106">
      <w:pPr>
        <w:widowControl w:val="0"/>
        <w:numPr>
          <w:ilvl w:val="255"/>
          <w:numId w:val="0"/>
        </w:numPr>
        <w:spacing w:before="0" w:line="240" w:lineRule="auto"/>
        <w:ind w:firstLine="420"/>
        <w:jc w:val="center"/>
        <w:rPr>
          <w:rFonts w:ascii="仿宋_GB2312" w:eastAsia="仿宋_GB2312" w:hAnsi="Calibri" w:cs="Times New Roman"/>
          <w:sz w:val="32"/>
          <w:szCs w:val="32"/>
        </w:rPr>
      </w:pPr>
      <w:r>
        <w:rPr>
          <w:rFonts w:ascii="仿宋_GB2312" w:eastAsia="仿宋_GB2312" w:hAnsi="Calibri" w:cs="Times New Roman"/>
          <w:sz w:val="32"/>
          <w:szCs w:val="32"/>
        </w:rPr>
        <w:t xml:space="preserve">         图9.1.1</w:t>
      </w:r>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第三方应用账号接入：“赣教云”平台以链接或者上架应用的形式上架第三方应用（平台）。 “赣教云”平台可以根据约定把第三方应用授信给部分账号，允许第三方账号通过自然人唯一标示（身份证、手机号）绑定“赣教云”平台账号并通过“赣教云”平台免密登录接口登陆省平台。第三方应用账号通过省平台登陆页登陆省平台，可参考目前的</w:t>
      </w:r>
      <w:r>
        <w:rPr>
          <w:rFonts w:ascii="仿宋" w:eastAsia="仿宋" w:hAnsi="仿宋" w:hint="eastAsia"/>
          <w:sz w:val="32"/>
          <w:szCs w:val="32"/>
        </w:rPr>
        <w:lastRenderedPageBreak/>
        <w:t>qq、支付宝、终身学习账号登陆，一事一议，方案需双方技术人员进行商议。 接入流程见下图9.1.2.</w:t>
      </w:r>
    </w:p>
    <w:p w:rsidR="002B00A2" w:rsidRDefault="008B2106">
      <w:pPr>
        <w:widowControl w:val="0"/>
        <w:numPr>
          <w:ilvl w:val="255"/>
          <w:numId w:val="0"/>
        </w:numPr>
        <w:spacing w:before="0" w:line="240" w:lineRule="auto"/>
        <w:ind w:firstLine="420"/>
        <w:jc w:val="both"/>
        <w:rPr>
          <w:rFonts w:ascii="仿宋_GB2312" w:eastAsia="仿宋_GB2312" w:hAnsi="Calibri" w:cs="Times New Roman"/>
          <w:sz w:val="32"/>
          <w:szCs w:val="32"/>
        </w:rPr>
      </w:pPr>
      <w:r>
        <w:rPr>
          <w:rFonts w:ascii="仿宋_GB2312" w:eastAsia="仿宋_GB2312" w:hAnsi="Calibri" w:cs="Times New Roman"/>
          <w:noProof/>
          <w:sz w:val="32"/>
          <w:szCs w:val="32"/>
        </w:rPr>
        <w:drawing>
          <wp:inline distT="0" distB="0" distL="114300" distR="114300">
            <wp:extent cx="5268595" cy="2499995"/>
            <wp:effectExtent l="0" t="0" r="8255" b="146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5268595" cy="2499995"/>
                    </a:xfrm>
                    <a:prstGeom prst="rect">
                      <a:avLst/>
                    </a:prstGeom>
                  </pic:spPr>
                </pic:pic>
              </a:graphicData>
            </a:graphic>
          </wp:inline>
        </w:drawing>
      </w:r>
    </w:p>
    <w:p w:rsidR="002B00A2" w:rsidRDefault="008B2106">
      <w:pPr>
        <w:widowControl w:val="0"/>
        <w:numPr>
          <w:ilvl w:val="255"/>
          <w:numId w:val="0"/>
        </w:numPr>
        <w:spacing w:before="0" w:line="240" w:lineRule="auto"/>
        <w:ind w:firstLine="420"/>
        <w:jc w:val="center"/>
        <w:rPr>
          <w:rFonts w:ascii="仿宋_GB2312" w:eastAsia="仿宋_GB2312" w:hAnsi="Calibri" w:cs="Times New Roman"/>
          <w:sz w:val="32"/>
          <w:szCs w:val="32"/>
        </w:rPr>
      </w:pPr>
      <w:r>
        <w:rPr>
          <w:rFonts w:ascii="仿宋_GB2312" w:eastAsia="仿宋_GB2312" w:hAnsi="Calibri" w:cs="Times New Roman"/>
          <w:sz w:val="32"/>
          <w:szCs w:val="32"/>
        </w:rPr>
        <w:t>图9.1.2</w:t>
      </w:r>
    </w:p>
    <w:p w:rsidR="002B00A2" w:rsidRDefault="008B2106">
      <w:pPr>
        <w:pStyle w:val="af0"/>
        <w:numPr>
          <w:ilvl w:val="1"/>
          <w:numId w:val="1"/>
        </w:numPr>
        <w:spacing w:before="0"/>
        <w:ind w:left="0" w:firstLineChars="0" w:hanging="2"/>
        <w:outlineLvl w:val="1"/>
        <w:rPr>
          <w:rFonts w:ascii="仿宋" w:eastAsia="仿宋" w:hAnsi="仿宋" w:cs="等线 Light"/>
          <w:b/>
          <w:bCs/>
          <w:sz w:val="32"/>
          <w:szCs w:val="32"/>
        </w:rPr>
      </w:pPr>
      <w:bookmarkStart w:id="243" w:name="_Toc17338"/>
      <w:bookmarkStart w:id="244" w:name="_Toc22049"/>
      <w:bookmarkStart w:id="245" w:name="_Toc32512"/>
      <w:bookmarkStart w:id="246" w:name="_Toc7108"/>
      <w:bookmarkStart w:id="247" w:name="_Toc7675"/>
      <w:bookmarkStart w:id="248" w:name="_Toc5843"/>
      <w:bookmarkStart w:id="249" w:name="_Toc59560196"/>
      <w:bookmarkStart w:id="250" w:name="_Toc23422"/>
      <w:bookmarkStart w:id="251" w:name="_Toc6161"/>
      <w:bookmarkStart w:id="252" w:name="_Toc28129"/>
      <w:r>
        <w:rPr>
          <w:rFonts w:ascii="仿宋" w:eastAsia="仿宋" w:hAnsi="仿宋" w:cs="等线 Light"/>
          <w:b/>
          <w:bCs/>
          <w:sz w:val="32"/>
          <w:szCs w:val="32"/>
        </w:rPr>
        <w:t>基础数据</w:t>
      </w:r>
      <w:r>
        <w:rPr>
          <w:rFonts w:ascii="仿宋" w:eastAsia="仿宋" w:hAnsi="仿宋" w:cs="等线 Light" w:hint="eastAsia"/>
          <w:b/>
          <w:bCs/>
          <w:sz w:val="32"/>
          <w:szCs w:val="32"/>
        </w:rPr>
        <w:t>获取接口</w:t>
      </w:r>
      <w:bookmarkEnd w:id="243"/>
      <w:bookmarkEnd w:id="244"/>
      <w:bookmarkEnd w:id="245"/>
      <w:bookmarkEnd w:id="246"/>
      <w:bookmarkEnd w:id="247"/>
      <w:bookmarkEnd w:id="248"/>
      <w:bookmarkEnd w:id="249"/>
      <w:bookmarkEnd w:id="250"/>
      <w:bookmarkEnd w:id="251"/>
      <w:bookmarkEnd w:id="252"/>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统一基础数据标准和来源，以“赣教云”平台为基础数据平台依托。</w:t>
      </w:r>
      <w:r>
        <w:rPr>
          <w:rFonts w:ascii="仿宋" w:eastAsia="仿宋" w:hAnsi="仿宋"/>
          <w:sz w:val="32"/>
          <w:szCs w:val="32"/>
        </w:rPr>
        <w:t>要获取</w:t>
      </w:r>
      <w:r>
        <w:rPr>
          <w:rFonts w:ascii="仿宋" w:eastAsia="仿宋" w:hAnsi="仿宋" w:hint="eastAsia"/>
          <w:sz w:val="32"/>
          <w:szCs w:val="32"/>
        </w:rPr>
        <w:t>“赣教云”平台</w:t>
      </w:r>
      <w:r>
        <w:rPr>
          <w:rFonts w:ascii="仿宋" w:eastAsia="仿宋" w:hAnsi="仿宋"/>
          <w:sz w:val="32"/>
          <w:szCs w:val="32"/>
        </w:rPr>
        <w:t>数据接口必须以接入</w:t>
      </w:r>
      <w:r>
        <w:rPr>
          <w:rFonts w:ascii="仿宋" w:eastAsia="仿宋" w:hAnsi="仿宋" w:hint="eastAsia"/>
          <w:sz w:val="32"/>
          <w:szCs w:val="32"/>
        </w:rPr>
        <w:t>“赣教云”平台</w:t>
      </w:r>
      <w:r>
        <w:rPr>
          <w:rFonts w:ascii="仿宋" w:eastAsia="仿宋" w:hAnsi="仿宋"/>
          <w:sz w:val="32"/>
          <w:szCs w:val="32"/>
        </w:rPr>
        <w:t>体系为前提条件。</w:t>
      </w:r>
    </w:p>
    <w:p w:rsidR="002B00A2" w:rsidRDefault="008B2106">
      <w:pPr>
        <w:widowControl w:val="0"/>
        <w:numPr>
          <w:ilvl w:val="255"/>
          <w:numId w:val="0"/>
        </w:numPr>
        <w:spacing w:before="0" w:line="240" w:lineRule="auto"/>
        <w:ind w:firstLine="420"/>
        <w:jc w:val="both"/>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（1）教育机构数据获取接口</w:t>
      </w:r>
    </w:p>
    <w:p w:rsidR="002B00A2" w:rsidRDefault="008B2106">
      <w:pPr>
        <w:pStyle w:val="af0"/>
        <w:numPr>
          <w:ilvl w:val="255"/>
          <w:numId w:val="0"/>
        </w:numPr>
        <w:spacing w:before="0" w:line="240" w:lineRule="auto"/>
        <w:ind w:firstLine="640"/>
        <w:rPr>
          <w:rFonts w:ascii="仿宋" w:eastAsia="仿宋" w:hAnsi="仿宋"/>
          <w:sz w:val="32"/>
          <w:szCs w:val="32"/>
        </w:rPr>
      </w:pPr>
      <w:r>
        <w:rPr>
          <w:rFonts w:ascii="仿宋" w:eastAsia="仿宋" w:hAnsi="仿宋" w:hint="eastAsia"/>
          <w:sz w:val="32"/>
          <w:szCs w:val="32"/>
        </w:rPr>
        <w:t>获取行政区划、学校、教室、年级、班级等数据</w:t>
      </w:r>
      <w:r>
        <w:rPr>
          <w:rFonts w:ascii="仿宋" w:eastAsia="仿宋" w:hAnsi="仿宋"/>
          <w:sz w:val="32"/>
          <w:szCs w:val="32"/>
        </w:rPr>
        <w:t>。</w:t>
      </w:r>
    </w:p>
    <w:p w:rsidR="002B00A2" w:rsidRDefault="008B2106">
      <w:pPr>
        <w:pStyle w:val="af0"/>
        <w:numPr>
          <w:ilvl w:val="255"/>
          <w:numId w:val="0"/>
        </w:numPr>
        <w:spacing w:before="0" w:line="240" w:lineRule="auto"/>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（2）资源目录数据获取接口</w:t>
      </w:r>
    </w:p>
    <w:p w:rsidR="002B00A2" w:rsidRDefault="008B2106">
      <w:pPr>
        <w:pStyle w:val="af0"/>
        <w:numPr>
          <w:ilvl w:val="255"/>
          <w:numId w:val="0"/>
        </w:numPr>
        <w:spacing w:before="0" w:line="240" w:lineRule="auto"/>
        <w:ind w:firstLine="640"/>
        <w:rPr>
          <w:rFonts w:ascii="仿宋" w:eastAsia="仿宋" w:hAnsi="仿宋"/>
          <w:sz w:val="32"/>
          <w:szCs w:val="32"/>
        </w:rPr>
      </w:pPr>
      <w:r>
        <w:rPr>
          <w:rFonts w:ascii="仿宋" w:eastAsia="仿宋" w:hAnsi="仿宋"/>
          <w:sz w:val="32"/>
          <w:szCs w:val="32"/>
        </w:rPr>
        <w:t>获取学段、学科、教材版本、章节等数据。</w:t>
      </w:r>
    </w:p>
    <w:p w:rsidR="002B00A2" w:rsidRDefault="008B2106">
      <w:pPr>
        <w:pStyle w:val="af0"/>
        <w:numPr>
          <w:ilvl w:val="255"/>
          <w:numId w:val="0"/>
        </w:numPr>
        <w:spacing w:before="0" w:line="240" w:lineRule="auto"/>
        <w:ind w:left="480"/>
        <w:rPr>
          <w:rFonts w:ascii="仿宋" w:eastAsia="仿宋" w:hAnsi="仿宋"/>
          <w:sz w:val="32"/>
          <w:szCs w:val="32"/>
        </w:rPr>
      </w:pPr>
      <w:r>
        <w:rPr>
          <w:rFonts w:ascii="仿宋" w:eastAsia="仿宋" w:hAnsi="仿宋"/>
          <w:sz w:val="32"/>
          <w:szCs w:val="32"/>
        </w:rPr>
        <w:t>（3）用户</w:t>
      </w:r>
      <w:r>
        <w:rPr>
          <w:rFonts w:ascii="仿宋" w:eastAsia="仿宋" w:hAnsi="仿宋" w:hint="eastAsia"/>
          <w:sz w:val="32"/>
          <w:szCs w:val="32"/>
        </w:rPr>
        <w:t>角色</w:t>
      </w:r>
      <w:r>
        <w:rPr>
          <w:rFonts w:ascii="仿宋" w:eastAsia="仿宋" w:hAnsi="仿宋"/>
          <w:sz w:val="32"/>
          <w:szCs w:val="32"/>
        </w:rPr>
        <w:t>身份</w:t>
      </w:r>
      <w:r>
        <w:rPr>
          <w:rFonts w:ascii="仿宋" w:eastAsia="仿宋" w:hAnsi="仿宋" w:hint="eastAsia"/>
          <w:sz w:val="32"/>
          <w:szCs w:val="32"/>
        </w:rPr>
        <w:t>信息获取接口</w:t>
      </w:r>
    </w:p>
    <w:p w:rsidR="002B00A2" w:rsidRDefault="008B2106">
      <w:pPr>
        <w:pStyle w:val="af0"/>
        <w:numPr>
          <w:ilvl w:val="255"/>
          <w:numId w:val="0"/>
        </w:numPr>
        <w:spacing w:before="0" w:line="240" w:lineRule="auto"/>
        <w:ind w:firstLine="640"/>
        <w:rPr>
          <w:rFonts w:ascii="仿宋" w:eastAsia="仿宋" w:hAnsi="仿宋"/>
          <w:sz w:val="32"/>
          <w:szCs w:val="32"/>
        </w:rPr>
      </w:pPr>
      <w:r>
        <w:rPr>
          <w:rFonts w:ascii="仿宋" w:eastAsia="仿宋" w:hAnsi="仿宋"/>
          <w:sz w:val="32"/>
          <w:szCs w:val="32"/>
        </w:rPr>
        <w:t>获取平台教师等角色的身份信息</w:t>
      </w:r>
      <w:r>
        <w:rPr>
          <w:rFonts w:ascii="仿宋" w:eastAsia="仿宋" w:hAnsi="仿宋" w:hint="eastAsia"/>
          <w:sz w:val="32"/>
          <w:szCs w:val="32"/>
        </w:rPr>
        <w:t>。</w:t>
      </w:r>
    </w:p>
    <w:p w:rsidR="002B00A2" w:rsidRDefault="008B2106">
      <w:pPr>
        <w:pStyle w:val="af0"/>
        <w:numPr>
          <w:ilvl w:val="1"/>
          <w:numId w:val="1"/>
        </w:numPr>
        <w:spacing w:before="0"/>
        <w:ind w:left="0" w:firstLineChars="0" w:hanging="2"/>
        <w:outlineLvl w:val="1"/>
        <w:rPr>
          <w:rFonts w:ascii="仿宋" w:eastAsia="仿宋" w:hAnsi="仿宋" w:cs="等线 Light"/>
          <w:b/>
          <w:bCs/>
          <w:sz w:val="32"/>
          <w:szCs w:val="32"/>
        </w:rPr>
      </w:pPr>
      <w:bookmarkStart w:id="253" w:name="_Toc19131"/>
      <w:bookmarkStart w:id="254" w:name="_Toc22341"/>
      <w:bookmarkStart w:id="255" w:name="_Toc26168"/>
      <w:bookmarkStart w:id="256" w:name="_Toc59560197"/>
      <w:bookmarkStart w:id="257" w:name="_Toc25597"/>
      <w:bookmarkStart w:id="258" w:name="_Toc29272"/>
      <w:bookmarkStart w:id="259" w:name="_Toc9376"/>
      <w:bookmarkStart w:id="260" w:name="_Toc12345"/>
      <w:bookmarkStart w:id="261" w:name="_Toc24105"/>
      <w:bookmarkStart w:id="262" w:name="_Toc19124"/>
      <w:r>
        <w:rPr>
          <w:rFonts w:ascii="仿宋" w:eastAsia="仿宋" w:hAnsi="仿宋" w:cs="等线 Light" w:hint="eastAsia"/>
          <w:b/>
          <w:bCs/>
          <w:sz w:val="32"/>
          <w:szCs w:val="32"/>
        </w:rPr>
        <w:t>音视频互动交换接口</w:t>
      </w:r>
      <w:bookmarkEnd w:id="253"/>
      <w:bookmarkEnd w:id="254"/>
      <w:bookmarkEnd w:id="255"/>
      <w:bookmarkEnd w:id="256"/>
      <w:bookmarkEnd w:id="257"/>
      <w:bookmarkEnd w:id="258"/>
      <w:bookmarkEnd w:id="259"/>
      <w:bookmarkEnd w:id="260"/>
      <w:bookmarkEnd w:id="261"/>
      <w:bookmarkEnd w:id="262"/>
    </w:p>
    <w:p w:rsidR="002B00A2" w:rsidRDefault="008B2106">
      <w:pPr>
        <w:pStyle w:val="af0"/>
        <w:numPr>
          <w:ilvl w:val="255"/>
          <w:numId w:val="0"/>
        </w:numPr>
        <w:spacing w:before="0" w:line="240" w:lineRule="auto"/>
        <w:ind w:firstLine="640"/>
        <w:rPr>
          <w:rFonts w:ascii="仿宋" w:eastAsia="仿宋" w:hAnsi="仿宋"/>
          <w:sz w:val="32"/>
          <w:szCs w:val="32"/>
        </w:rPr>
      </w:pPr>
      <w:r>
        <w:rPr>
          <w:rFonts w:ascii="仿宋" w:eastAsia="仿宋" w:hAnsi="仿宋" w:hint="eastAsia"/>
          <w:sz w:val="32"/>
          <w:szCs w:val="32"/>
        </w:rPr>
        <w:lastRenderedPageBreak/>
        <w:t>所有录播教室、专递课堂、云课堂、视频教研、视频巡课等系统利用H.323、SIP、WebRTC等通信协议通过“赣教云”平台实现音视频双向互通。</w:t>
      </w:r>
    </w:p>
    <w:p w:rsidR="002B00A2" w:rsidRDefault="008B2106">
      <w:pPr>
        <w:pStyle w:val="af0"/>
        <w:numPr>
          <w:ilvl w:val="1"/>
          <w:numId w:val="1"/>
        </w:numPr>
        <w:spacing w:before="0"/>
        <w:ind w:left="0" w:firstLineChars="0" w:hanging="2"/>
        <w:outlineLvl w:val="1"/>
        <w:rPr>
          <w:rFonts w:ascii="仿宋" w:eastAsia="仿宋" w:hAnsi="仿宋"/>
          <w:sz w:val="32"/>
          <w:szCs w:val="32"/>
        </w:rPr>
      </w:pPr>
      <w:bookmarkStart w:id="263" w:name="_Toc17548"/>
      <w:bookmarkStart w:id="264" w:name="_Toc11053"/>
      <w:bookmarkStart w:id="265" w:name="_Toc7754"/>
      <w:bookmarkStart w:id="266" w:name="_Toc10145"/>
      <w:bookmarkStart w:id="267" w:name="_Toc59560198"/>
      <w:bookmarkStart w:id="268" w:name="_Toc31070"/>
      <w:bookmarkStart w:id="269" w:name="_Toc12563"/>
      <w:bookmarkStart w:id="270" w:name="_Toc26777"/>
      <w:bookmarkStart w:id="271" w:name="_Toc15935"/>
      <w:bookmarkStart w:id="272" w:name="_Toc23936"/>
      <w:r>
        <w:rPr>
          <w:rFonts w:ascii="仿宋" w:eastAsia="仿宋" w:hAnsi="仿宋" w:cs="等线 Light" w:hint="eastAsia"/>
          <w:b/>
          <w:bCs/>
          <w:sz w:val="32"/>
          <w:szCs w:val="32"/>
        </w:rPr>
        <w:t>专递课堂数据汇聚</w:t>
      </w:r>
      <w:bookmarkEnd w:id="263"/>
      <w:bookmarkEnd w:id="264"/>
      <w:bookmarkEnd w:id="265"/>
      <w:bookmarkEnd w:id="266"/>
      <w:bookmarkEnd w:id="267"/>
      <w:bookmarkEnd w:id="268"/>
      <w:bookmarkEnd w:id="269"/>
      <w:bookmarkEnd w:id="270"/>
      <w:bookmarkEnd w:id="271"/>
      <w:bookmarkEnd w:id="272"/>
    </w:p>
    <w:p w:rsidR="002B00A2" w:rsidRDefault="008B2106">
      <w:pPr>
        <w:pStyle w:val="af0"/>
        <w:numPr>
          <w:ilvl w:val="255"/>
          <w:numId w:val="0"/>
        </w:numPr>
        <w:spacing w:before="0" w:line="240" w:lineRule="auto"/>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（1）课表信息汇聚接口</w:t>
      </w:r>
    </w:p>
    <w:p w:rsidR="002B00A2" w:rsidRDefault="008B2106">
      <w:pPr>
        <w:pStyle w:val="af0"/>
        <w:numPr>
          <w:ilvl w:val="255"/>
          <w:numId w:val="0"/>
        </w:numPr>
        <w:spacing w:before="0" w:line="240" w:lineRule="auto"/>
        <w:ind w:firstLine="640"/>
        <w:rPr>
          <w:rFonts w:ascii="仿宋" w:eastAsia="仿宋" w:hAnsi="仿宋"/>
          <w:sz w:val="32"/>
          <w:szCs w:val="32"/>
        </w:rPr>
      </w:pPr>
      <w:r>
        <w:rPr>
          <w:rFonts w:ascii="仿宋" w:eastAsia="仿宋" w:hAnsi="仿宋"/>
          <w:sz w:val="32"/>
          <w:szCs w:val="32"/>
        </w:rPr>
        <w:t>上</w:t>
      </w:r>
      <w:r>
        <w:rPr>
          <w:rFonts w:ascii="仿宋" w:eastAsia="仿宋" w:hAnsi="仿宋" w:hint="eastAsia"/>
          <w:sz w:val="32"/>
          <w:szCs w:val="32"/>
        </w:rPr>
        <w:t>传</w:t>
      </w:r>
      <w:r>
        <w:rPr>
          <w:rFonts w:ascii="仿宋" w:eastAsia="仿宋" w:hAnsi="仿宋"/>
          <w:sz w:val="32"/>
          <w:szCs w:val="32"/>
        </w:rPr>
        <w:t>本行政区域</w:t>
      </w:r>
      <w:r>
        <w:rPr>
          <w:rFonts w:ascii="仿宋" w:eastAsia="仿宋" w:hAnsi="仿宋" w:hint="eastAsia"/>
          <w:sz w:val="32"/>
          <w:szCs w:val="32"/>
        </w:rPr>
        <w:t>内</w:t>
      </w:r>
      <w:r>
        <w:rPr>
          <w:rFonts w:ascii="仿宋" w:eastAsia="仿宋" w:hAnsi="仿宋"/>
          <w:sz w:val="32"/>
          <w:szCs w:val="32"/>
        </w:rPr>
        <w:t>所有的教学点和</w:t>
      </w:r>
      <w:r>
        <w:rPr>
          <w:rFonts w:ascii="仿宋" w:eastAsia="仿宋" w:hAnsi="仿宋" w:hint="eastAsia"/>
          <w:sz w:val="32"/>
          <w:szCs w:val="32"/>
        </w:rPr>
        <w:t>该</w:t>
      </w:r>
      <w:r>
        <w:rPr>
          <w:rFonts w:ascii="仿宋" w:eastAsia="仿宋" w:hAnsi="仿宋"/>
          <w:sz w:val="32"/>
          <w:szCs w:val="32"/>
        </w:rPr>
        <w:t>教学点相关的课表</w:t>
      </w:r>
      <w:r>
        <w:rPr>
          <w:rFonts w:ascii="仿宋" w:eastAsia="仿宋" w:hAnsi="仿宋" w:hint="eastAsia"/>
          <w:sz w:val="32"/>
          <w:szCs w:val="32"/>
        </w:rPr>
        <w:t>数据</w:t>
      </w:r>
      <w:r>
        <w:rPr>
          <w:rFonts w:ascii="仿宋" w:eastAsia="仿宋" w:hAnsi="仿宋"/>
          <w:sz w:val="32"/>
          <w:szCs w:val="32"/>
        </w:rPr>
        <w:t>。</w:t>
      </w:r>
    </w:p>
    <w:p w:rsidR="002B00A2" w:rsidRDefault="008B2106">
      <w:pPr>
        <w:pStyle w:val="af0"/>
        <w:numPr>
          <w:ilvl w:val="255"/>
          <w:numId w:val="0"/>
        </w:numPr>
        <w:spacing w:before="0" w:line="240" w:lineRule="auto"/>
        <w:ind w:firstLine="640"/>
        <w:rPr>
          <w:rFonts w:ascii="仿宋" w:eastAsia="仿宋" w:hAnsi="仿宋"/>
          <w:sz w:val="32"/>
          <w:szCs w:val="32"/>
        </w:rPr>
      </w:pPr>
      <w:r>
        <w:rPr>
          <w:rFonts w:ascii="仿宋" w:eastAsia="仿宋" w:hAnsi="仿宋" w:hint="eastAsia"/>
          <w:sz w:val="32"/>
          <w:szCs w:val="32"/>
        </w:rPr>
        <w:t>（2）课程信息汇聚接口</w:t>
      </w:r>
    </w:p>
    <w:p w:rsidR="002B00A2" w:rsidRDefault="008B2106">
      <w:pPr>
        <w:pStyle w:val="af0"/>
        <w:numPr>
          <w:ilvl w:val="255"/>
          <w:numId w:val="0"/>
        </w:numPr>
        <w:spacing w:before="0" w:line="240" w:lineRule="auto"/>
        <w:ind w:firstLine="640"/>
        <w:rPr>
          <w:rFonts w:ascii="仿宋" w:eastAsia="仿宋" w:hAnsi="仿宋"/>
          <w:sz w:val="32"/>
          <w:szCs w:val="32"/>
        </w:rPr>
      </w:pPr>
      <w:r>
        <w:rPr>
          <w:rFonts w:ascii="仿宋" w:eastAsia="仿宋" w:hAnsi="仿宋" w:hint="eastAsia"/>
          <w:sz w:val="32"/>
          <w:szCs w:val="32"/>
        </w:rPr>
        <w:t>上传专递课堂课程信息，包含授课时间、授课方式、学段、学科、课程名称、地区、中心校、教学点、专递课堂的主讲和听课班级、在线观看链接。接口返回巡课视频流地址。</w:t>
      </w:r>
    </w:p>
    <w:p w:rsidR="002B00A2" w:rsidRDefault="008B2106">
      <w:pPr>
        <w:pStyle w:val="af0"/>
        <w:numPr>
          <w:ilvl w:val="255"/>
          <w:numId w:val="0"/>
        </w:numPr>
        <w:spacing w:before="0" w:line="240" w:lineRule="auto"/>
        <w:ind w:firstLine="640"/>
        <w:rPr>
          <w:rFonts w:ascii="仿宋" w:eastAsia="仿宋" w:hAnsi="仿宋"/>
          <w:sz w:val="32"/>
          <w:szCs w:val="32"/>
        </w:rPr>
      </w:pPr>
      <w:r>
        <w:rPr>
          <w:rFonts w:ascii="仿宋" w:eastAsia="仿宋" w:hAnsi="仿宋" w:hint="eastAsia"/>
          <w:sz w:val="32"/>
          <w:szCs w:val="32"/>
        </w:rPr>
        <w:t>（3）巡课视频汇聚接口</w:t>
      </w:r>
    </w:p>
    <w:p w:rsidR="002B00A2" w:rsidRDefault="008B2106">
      <w:pPr>
        <w:pStyle w:val="af0"/>
        <w:numPr>
          <w:ilvl w:val="255"/>
          <w:numId w:val="0"/>
        </w:numPr>
        <w:spacing w:before="0" w:line="240" w:lineRule="auto"/>
        <w:ind w:firstLine="640"/>
        <w:rPr>
          <w:rFonts w:ascii="仿宋" w:eastAsia="仿宋" w:hAnsi="仿宋"/>
          <w:sz w:val="32"/>
          <w:szCs w:val="32"/>
        </w:rPr>
      </w:pPr>
      <w:r>
        <w:rPr>
          <w:rFonts w:ascii="仿宋" w:eastAsia="仿宋" w:hAnsi="仿宋" w:hint="eastAsia"/>
          <w:sz w:val="32"/>
          <w:szCs w:val="32"/>
        </w:rPr>
        <w:t>通过课程信息汇聚接口返回的巡课视频流地址，推送专递课堂主讲教室上课视频流，供巡课管理使用。</w:t>
      </w:r>
    </w:p>
    <w:p w:rsidR="002B00A2" w:rsidRDefault="008B2106">
      <w:pPr>
        <w:pStyle w:val="af0"/>
        <w:numPr>
          <w:ilvl w:val="1"/>
          <w:numId w:val="1"/>
        </w:numPr>
        <w:spacing w:before="0"/>
        <w:ind w:left="0" w:firstLineChars="0" w:hanging="2"/>
        <w:outlineLvl w:val="1"/>
        <w:rPr>
          <w:rFonts w:ascii="仿宋" w:eastAsia="仿宋" w:hAnsi="仿宋" w:cs="等线 Light"/>
          <w:b/>
          <w:bCs/>
          <w:sz w:val="32"/>
          <w:szCs w:val="32"/>
        </w:rPr>
      </w:pPr>
      <w:bookmarkStart w:id="273" w:name="_Toc31659"/>
      <w:bookmarkStart w:id="274" w:name="_Toc27855"/>
      <w:bookmarkStart w:id="275" w:name="_Toc19134"/>
      <w:bookmarkStart w:id="276" w:name="_Toc6160"/>
      <w:bookmarkStart w:id="277" w:name="_Toc59560200"/>
      <w:bookmarkStart w:id="278" w:name="_Toc10072"/>
      <w:bookmarkStart w:id="279" w:name="_Toc12925"/>
      <w:bookmarkStart w:id="280" w:name="_Toc4527"/>
      <w:bookmarkStart w:id="281" w:name="_Toc16863"/>
      <w:bookmarkStart w:id="282" w:name="_Toc28833"/>
      <w:r>
        <w:rPr>
          <w:rFonts w:ascii="仿宋" w:eastAsia="仿宋" w:hAnsi="仿宋" w:cs="等线 Light"/>
          <w:b/>
          <w:bCs/>
          <w:sz w:val="32"/>
          <w:szCs w:val="32"/>
        </w:rPr>
        <w:t>名师</w:t>
      </w:r>
      <w:r>
        <w:rPr>
          <w:rFonts w:ascii="仿宋" w:eastAsia="仿宋" w:hAnsi="仿宋" w:cs="等线 Light" w:hint="eastAsia"/>
          <w:b/>
          <w:bCs/>
          <w:sz w:val="32"/>
          <w:szCs w:val="32"/>
        </w:rPr>
        <w:t>课堂数据汇聚</w:t>
      </w:r>
      <w:bookmarkEnd w:id="273"/>
      <w:bookmarkEnd w:id="274"/>
      <w:bookmarkEnd w:id="275"/>
      <w:bookmarkEnd w:id="276"/>
      <w:bookmarkEnd w:id="277"/>
      <w:bookmarkEnd w:id="278"/>
      <w:bookmarkEnd w:id="279"/>
      <w:bookmarkEnd w:id="280"/>
      <w:bookmarkEnd w:id="281"/>
      <w:bookmarkEnd w:id="282"/>
    </w:p>
    <w:p w:rsidR="002B00A2" w:rsidRDefault="008B2106">
      <w:pPr>
        <w:pStyle w:val="af0"/>
        <w:numPr>
          <w:ilvl w:val="255"/>
          <w:numId w:val="0"/>
        </w:numPr>
        <w:spacing w:before="0" w:line="240" w:lineRule="auto"/>
        <w:ind w:left="640"/>
        <w:rPr>
          <w:rFonts w:ascii="仿宋" w:eastAsia="仿宋" w:hAnsi="仿宋" w:cs="等线 Light"/>
          <w:b/>
          <w:bCs/>
          <w:sz w:val="32"/>
          <w:szCs w:val="32"/>
        </w:rPr>
      </w:pPr>
      <w:r>
        <w:rPr>
          <w:rFonts w:ascii="仿宋" w:eastAsia="仿宋" w:hAnsi="仿宋" w:cs="等线 Light"/>
          <w:b/>
          <w:bCs/>
          <w:sz w:val="32"/>
          <w:szCs w:val="32"/>
        </w:rPr>
        <w:t>（1）名师</w:t>
      </w:r>
      <w:r>
        <w:rPr>
          <w:rFonts w:ascii="仿宋" w:eastAsia="仿宋" w:hAnsi="仿宋" w:cs="等线 Light" w:hint="eastAsia"/>
          <w:b/>
          <w:bCs/>
          <w:sz w:val="32"/>
          <w:szCs w:val="32"/>
        </w:rPr>
        <w:t>课堂信息汇聚</w:t>
      </w:r>
      <w:r>
        <w:rPr>
          <w:rFonts w:ascii="仿宋" w:eastAsia="仿宋" w:hAnsi="仿宋" w:cs="等线 Light"/>
          <w:b/>
          <w:bCs/>
          <w:sz w:val="32"/>
          <w:szCs w:val="32"/>
        </w:rPr>
        <w:t>接口</w:t>
      </w:r>
    </w:p>
    <w:p w:rsidR="002B00A2" w:rsidRDefault="008B2106">
      <w:pPr>
        <w:pStyle w:val="af0"/>
        <w:numPr>
          <w:ilvl w:val="255"/>
          <w:numId w:val="0"/>
        </w:numPr>
        <w:spacing w:before="0" w:line="240" w:lineRule="auto"/>
        <w:ind w:firstLine="640"/>
        <w:rPr>
          <w:rFonts w:ascii="仿宋" w:eastAsia="仿宋" w:hAnsi="仿宋"/>
          <w:sz w:val="32"/>
          <w:szCs w:val="32"/>
        </w:rPr>
      </w:pPr>
      <w:r>
        <w:rPr>
          <w:rFonts w:ascii="仿宋" w:eastAsia="仿宋" w:hAnsi="仿宋" w:hint="eastAsia"/>
          <w:sz w:val="32"/>
          <w:szCs w:val="32"/>
        </w:rPr>
        <w:t>上传名师课堂信息，上传名师和工作室成员身份、名师工作室简介等信息。</w:t>
      </w:r>
    </w:p>
    <w:p w:rsidR="002B00A2" w:rsidRDefault="008B2106">
      <w:pPr>
        <w:pStyle w:val="af0"/>
        <w:numPr>
          <w:ilvl w:val="255"/>
          <w:numId w:val="0"/>
        </w:numPr>
        <w:spacing w:before="0" w:line="240" w:lineRule="auto"/>
        <w:ind w:left="640"/>
        <w:rPr>
          <w:rFonts w:ascii="仿宋" w:eastAsia="仿宋" w:hAnsi="仿宋" w:cs="等线 Light"/>
          <w:b/>
          <w:bCs/>
          <w:sz w:val="32"/>
          <w:szCs w:val="32"/>
        </w:rPr>
      </w:pPr>
      <w:r>
        <w:rPr>
          <w:rFonts w:ascii="仿宋" w:eastAsia="仿宋" w:hAnsi="仿宋" w:cs="等线 Light"/>
          <w:b/>
          <w:bCs/>
          <w:sz w:val="32"/>
          <w:szCs w:val="32"/>
        </w:rPr>
        <w:t>（2）课程</w:t>
      </w:r>
      <w:r>
        <w:rPr>
          <w:rFonts w:ascii="仿宋" w:eastAsia="仿宋" w:hAnsi="仿宋" w:cs="等线 Light" w:hint="eastAsia"/>
          <w:b/>
          <w:bCs/>
          <w:sz w:val="32"/>
          <w:szCs w:val="32"/>
        </w:rPr>
        <w:t>信息汇聚</w:t>
      </w:r>
      <w:r>
        <w:rPr>
          <w:rFonts w:ascii="仿宋" w:eastAsia="仿宋" w:hAnsi="仿宋" w:cs="等线 Light"/>
          <w:b/>
          <w:bCs/>
          <w:sz w:val="32"/>
          <w:szCs w:val="32"/>
        </w:rPr>
        <w:t>接口</w:t>
      </w:r>
    </w:p>
    <w:p w:rsidR="002B00A2" w:rsidRDefault="008B2106">
      <w:pPr>
        <w:pStyle w:val="af0"/>
        <w:numPr>
          <w:ilvl w:val="255"/>
          <w:numId w:val="0"/>
        </w:numPr>
        <w:spacing w:before="0" w:line="240" w:lineRule="auto"/>
        <w:ind w:firstLine="640"/>
        <w:rPr>
          <w:rFonts w:ascii="仿宋" w:eastAsia="仿宋" w:hAnsi="仿宋"/>
          <w:sz w:val="32"/>
          <w:szCs w:val="32"/>
        </w:rPr>
      </w:pPr>
      <w:r>
        <w:rPr>
          <w:rFonts w:ascii="仿宋" w:eastAsia="仿宋" w:hAnsi="仿宋" w:hint="eastAsia"/>
          <w:sz w:val="32"/>
          <w:szCs w:val="32"/>
        </w:rPr>
        <w:t>上传名师课堂课程信息，课程类型包括直播和录播课程。上传数据包含学段、学科、教材版本、章节、课程类型、</w:t>
      </w:r>
      <w:r>
        <w:rPr>
          <w:rFonts w:ascii="仿宋" w:eastAsia="仿宋" w:hAnsi="仿宋" w:hint="eastAsia"/>
          <w:sz w:val="32"/>
          <w:szCs w:val="32"/>
        </w:rPr>
        <w:lastRenderedPageBreak/>
        <w:t>课程名称、课程封面、课程说明、授课教师、行政区划、在线观看链接。</w:t>
      </w:r>
    </w:p>
    <w:p w:rsidR="002B00A2" w:rsidRDefault="008B2106">
      <w:pPr>
        <w:pStyle w:val="af0"/>
        <w:numPr>
          <w:ilvl w:val="255"/>
          <w:numId w:val="0"/>
        </w:numPr>
        <w:spacing w:before="0" w:line="240" w:lineRule="auto"/>
        <w:ind w:left="640"/>
        <w:rPr>
          <w:rFonts w:ascii="仿宋" w:eastAsia="仿宋" w:hAnsi="仿宋" w:cs="等线 Light"/>
          <w:b/>
          <w:bCs/>
          <w:sz w:val="32"/>
          <w:szCs w:val="32"/>
        </w:rPr>
      </w:pPr>
      <w:r>
        <w:rPr>
          <w:rFonts w:ascii="仿宋" w:eastAsia="仿宋" w:hAnsi="仿宋" w:cs="等线 Light"/>
          <w:b/>
          <w:bCs/>
          <w:sz w:val="32"/>
          <w:szCs w:val="32"/>
        </w:rPr>
        <w:t>（3）活动</w:t>
      </w:r>
      <w:r>
        <w:rPr>
          <w:rFonts w:ascii="仿宋" w:eastAsia="仿宋" w:hAnsi="仿宋" w:cs="等线 Light" w:hint="eastAsia"/>
          <w:b/>
          <w:bCs/>
          <w:sz w:val="32"/>
          <w:szCs w:val="32"/>
        </w:rPr>
        <w:t>信息汇聚</w:t>
      </w:r>
      <w:r>
        <w:rPr>
          <w:rFonts w:ascii="仿宋" w:eastAsia="仿宋" w:hAnsi="仿宋" w:cs="等线 Light"/>
          <w:b/>
          <w:bCs/>
          <w:sz w:val="32"/>
          <w:szCs w:val="32"/>
        </w:rPr>
        <w:t>接口</w:t>
      </w:r>
    </w:p>
    <w:p w:rsidR="002B00A2" w:rsidRDefault="008B2106">
      <w:pPr>
        <w:pStyle w:val="af0"/>
        <w:numPr>
          <w:ilvl w:val="255"/>
          <w:numId w:val="0"/>
        </w:numPr>
        <w:spacing w:before="0" w:line="240" w:lineRule="auto"/>
        <w:ind w:firstLine="640"/>
        <w:rPr>
          <w:rFonts w:ascii="仿宋" w:eastAsia="仿宋" w:hAnsi="仿宋"/>
          <w:sz w:val="32"/>
          <w:szCs w:val="32"/>
        </w:rPr>
      </w:pPr>
      <w:r>
        <w:rPr>
          <w:rFonts w:ascii="仿宋" w:eastAsia="仿宋" w:hAnsi="仿宋" w:hint="eastAsia"/>
          <w:sz w:val="32"/>
          <w:szCs w:val="32"/>
        </w:rPr>
        <w:t>上传名师课堂活动信息，活动类型分为教研活动、听评课活动和集体备课活动。上传数据包含活动类型、活动名称、活动介绍、行政区划、活动链接。</w:t>
      </w:r>
    </w:p>
    <w:p w:rsidR="002B00A2" w:rsidRDefault="008B2106">
      <w:pPr>
        <w:pStyle w:val="af0"/>
        <w:numPr>
          <w:ilvl w:val="1"/>
          <w:numId w:val="1"/>
        </w:numPr>
        <w:spacing w:before="0"/>
        <w:ind w:left="0" w:firstLineChars="0" w:hanging="2"/>
        <w:outlineLvl w:val="1"/>
        <w:rPr>
          <w:rFonts w:ascii="仿宋" w:eastAsia="仿宋" w:hAnsi="仿宋" w:cs="等线 Light"/>
          <w:b/>
          <w:bCs/>
          <w:sz w:val="32"/>
          <w:szCs w:val="32"/>
        </w:rPr>
      </w:pPr>
      <w:bookmarkStart w:id="283" w:name="_Toc14342"/>
      <w:bookmarkStart w:id="284" w:name="_Toc2207"/>
      <w:bookmarkStart w:id="285" w:name="_Toc8941"/>
      <w:bookmarkStart w:id="286" w:name="_Toc24146"/>
      <w:bookmarkStart w:id="287" w:name="_Toc17912"/>
      <w:bookmarkStart w:id="288" w:name="_Toc9144"/>
      <w:bookmarkStart w:id="289" w:name="_Toc14097"/>
      <w:bookmarkStart w:id="290" w:name="_Toc13930"/>
      <w:bookmarkStart w:id="291" w:name="_Toc59560199"/>
      <w:bookmarkStart w:id="292" w:name="_Toc30815"/>
      <w:r>
        <w:rPr>
          <w:rFonts w:ascii="仿宋" w:eastAsia="仿宋" w:hAnsi="仿宋" w:cs="等线 Light"/>
          <w:b/>
          <w:bCs/>
          <w:sz w:val="32"/>
          <w:szCs w:val="32"/>
        </w:rPr>
        <w:t>名校网络</w:t>
      </w:r>
      <w:r>
        <w:rPr>
          <w:rFonts w:ascii="仿宋" w:eastAsia="仿宋" w:hAnsi="仿宋" w:cs="等线 Light" w:hint="eastAsia"/>
          <w:b/>
          <w:bCs/>
          <w:sz w:val="32"/>
          <w:szCs w:val="32"/>
        </w:rPr>
        <w:t>课堂数据汇聚</w:t>
      </w:r>
      <w:bookmarkEnd w:id="283"/>
      <w:bookmarkEnd w:id="284"/>
      <w:bookmarkEnd w:id="285"/>
      <w:bookmarkEnd w:id="286"/>
      <w:bookmarkEnd w:id="287"/>
      <w:bookmarkEnd w:id="288"/>
      <w:bookmarkEnd w:id="289"/>
      <w:bookmarkEnd w:id="290"/>
      <w:bookmarkEnd w:id="291"/>
      <w:bookmarkEnd w:id="292"/>
    </w:p>
    <w:p w:rsidR="002B00A2" w:rsidRDefault="008B2106">
      <w:pPr>
        <w:pStyle w:val="af0"/>
        <w:numPr>
          <w:ilvl w:val="255"/>
          <w:numId w:val="0"/>
        </w:numPr>
        <w:spacing w:before="0" w:line="240" w:lineRule="auto"/>
        <w:ind w:left="480"/>
        <w:rPr>
          <w:rFonts w:ascii="仿宋" w:eastAsia="仿宋" w:hAnsi="仿宋"/>
          <w:sz w:val="32"/>
          <w:szCs w:val="32"/>
        </w:rPr>
      </w:pPr>
      <w:r>
        <w:rPr>
          <w:rFonts w:ascii="仿宋" w:eastAsia="仿宋" w:hAnsi="仿宋"/>
          <w:sz w:val="32"/>
          <w:szCs w:val="32"/>
        </w:rPr>
        <w:t>（1）学校</w:t>
      </w:r>
      <w:r>
        <w:rPr>
          <w:rFonts w:ascii="仿宋" w:eastAsia="仿宋" w:hAnsi="仿宋" w:hint="eastAsia"/>
          <w:sz w:val="32"/>
          <w:szCs w:val="32"/>
        </w:rPr>
        <w:t>信息汇聚</w:t>
      </w:r>
      <w:r>
        <w:rPr>
          <w:rFonts w:ascii="仿宋" w:eastAsia="仿宋" w:hAnsi="仿宋"/>
          <w:sz w:val="32"/>
          <w:szCs w:val="32"/>
        </w:rPr>
        <w:t>接口</w:t>
      </w:r>
    </w:p>
    <w:p w:rsidR="002B00A2" w:rsidRDefault="008B2106">
      <w:pPr>
        <w:pStyle w:val="af0"/>
        <w:numPr>
          <w:ilvl w:val="255"/>
          <w:numId w:val="0"/>
        </w:numPr>
        <w:spacing w:before="0" w:line="240" w:lineRule="auto"/>
        <w:ind w:firstLine="640"/>
        <w:rPr>
          <w:rFonts w:ascii="仿宋" w:eastAsia="仿宋" w:hAnsi="仿宋"/>
          <w:sz w:val="32"/>
          <w:szCs w:val="32"/>
        </w:rPr>
      </w:pPr>
      <w:r>
        <w:rPr>
          <w:rFonts w:ascii="仿宋" w:eastAsia="仿宋" w:hAnsi="仿宋" w:hint="eastAsia"/>
          <w:sz w:val="32"/>
          <w:szCs w:val="32"/>
        </w:rPr>
        <w:t>上传学校机构代码、名称、简介、封面等信息数据。</w:t>
      </w:r>
    </w:p>
    <w:p w:rsidR="002B00A2" w:rsidRDefault="008B2106">
      <w:pPr>
        <w:pStyle w:val="af0"/>
        <w:numPr>
          <w:ilvl w:val="255"/>
          <w:numId w:val="0"/>
        </w:numPr>
        <w:spacing w:before="0" w:line="240" w:lineRule="auto"/>
        <w:rPr>
          <w:rFonts w:ascii="仿宋" w:eastAsia="仿宋" w:hAnsi="仿宋"/>
          <w:sz w:val="32"/>
          <w:szCs w:val="32"/>
        </w:rPr>
      </w:pPr>
      <w:r>
        <w:rPr>
          <w:rFonts w:ascii="仿宋" w:eastAsia="仿宋" w:hAnsi="仿宋"/>
          <w:sz w:val="32"/>
          <w:szCs w:val="32"/>
        </w:rPr>
        <w:t xml:space="preserve">   （2）课程</w:t>
      </w:r>
      <w:r>
        <w:rPr>
          <w:rFonts w:ascii="仿宋" w:eastAsia="仿宋" w:hAnsi="仿宋" w:hint="eastAsia"/>
          <w:sz w:val="32"/>
          <w:szCs w:val="32"/>
        </w:rPr>
        <w:t>信息汇聚</w:t>
      </w:r>
      <w:r>
        <w:rPr>
          <w:rFonts w:ascii="仿宋" w:eastAsia="仿宋" w:hAnsi="仿宋"/>
          <w:sz w:val="32"/>
          <w:szCs w:val="32"/>
        </w:rPr>
        <w:t>接口</w:t>
      </w:r>
    </w:p>
    <w:p w:rsidR="002B00A2" w:rsidRDefault="008B2106">
      <w:pPr>
        <w:pStyle w:val="af0"/>
        <w:numPr>
          <w:ilvl w:val="255"/>
          <w:numId w:val="0"/>
        </w:numPr>
        <w:spacing w:before="0" w:line="240" w:lineRule="auto"/>
        <w:ind w:firstLine="640"/>
        <w:rPr>
          <w:rFonts w:ascii="仿宋" w:eastAsia="仿宋" w:hAnsi="仿宋"/>
          <w:sz w:val="32"/>
          <w:szCs w:val="32"/>
        </w:rPr>
      </w:pPr>
      <w:r>
        <w:rPr>
          <w:rFonts w:ascii="仿宋" w:eastAsia="仿宋" w:hAnsi="仿宋" w:hint="eastAsia"/>
          <w:sz w:val="32"/>
          <w:szCs w:val="32"/>
        </w:rPr>
        <w:t>上传名校网络课堂课程，课程类型包括直播和录播课程。上传数据包含学校、学段、学科、教材版本、章节、课程类型、上课时间、课程名称、课程封面、课程说明、授课教师、行政区划、在线观看链接。</w:t>
      </w:r>
    </w:p>
    <w:p w:rsidR="002B00A2" w:rsidRDefault="008B2106">
      <w:pPr>
        <w:pStyle w:val="af0"/>
        <w:numPr>
          <w:ilvl w:val="0"/>
          <w:numId w:val="1"/>
        </w:numPr>
        <w:spacing w:before="0"/>
        <w:ind w:left="360" w:firstLineChars="0" w:hanging="360"/>
        <w:outlineLvl w:val="0"/>
        <w:rPr>
          <w:rFonts w:ascii="仿宋" w:eastAsia="仿宋" w:hAnsi="仿宋" w:cs="等线 Light"/>
          <w:b/>
          <w:bCs/>
          <w:sz w:val="32"/>
          <w:szCs w:val="32"/>
        </w:rPr>
      </w:pPr>
      <w:bookmarkStart w:id="293" w:name="_Toc10650"/>
      <w:bookmarkStart w:id="294" w:name="_Toc23531"/>
      <w:bookmarkStart w:id="295" w:name="_Toc56372344"/>
      <w:bookmarkStart w:id="296" w:name="_Toc10411"/>
      <w:bookmarkStart w:id="297" w:name="_Toc11128"/>
      <w:bookmarkStart w:id="298" w:name="_Toc26579"/>
      <w:bookmarkStart w:id="299" w:name="_Toc3564"/>
      <w:bookmarkStart w:id="300" w:name="_Toc8280"/>
      <w:bookmarkStart w:id="301" w:name="_Toc12340"/>
      <w:bookmarkStart w:id="302" w:name="_Toc59560201"/>
      <w:bookmarkStart w:id="303" w:name="_Toc22223"/>
      <w:bookmarkEnd w:id="232"/>
      <w:r>
        <w:rPr>
          <w:rFonts w:ascii="仿宋" w:eastAsia="仿宋" w:hAnsi="仿宋" w:cs="等线 Light"/>
          <w:b/>
          <w:bCs/>
          <w:sz w:val="32"/>
          <w:szCs w:val="32"/>
        </w:rPr>
        <w:t>网络课程审核技术标准和流程</w:t>
      </w:r>
      <w:bookmarkEnd w:id="293"/>
      <w:bookmarkEnd w:id="294"/>
      <w:bookmarkEnd w:id="295"/>
      <w:bookmarkEnd w:id="296"/>
      <w:bookmarkEnd w:id="297"/>
      <w:bookmarkEnd w:id="298"/>
      <w:bookmarkEnd w:id="299"/>
      <w:bookmarkEnd w:id="300"/>
      <w:bookmarkEnd w:id="301"/>
      <w:bookmarkEnd w:id="302"/>
      <w:bookmarkEnd w:id="303"/>
    </w:p>
    <w:p w:rsidR="002B00A2" w:rsidRDefault="008B2106">
      <w:pPr>
        <w:pStyle w:val="af0"/>
        <w:spacing w:before="0" w:line="240" w:lineRule="auto"/>
        <w:ind w:left="0" w:firstLine="640"/>
        <w:rPr>
          <w:rFonts w:ascii="仿宋" w:eastAsia="仿宋" w:hAnsi="仿宋"/>
          <w:sz w:val="32"/>
          <w:szCs w:val="32"/>
        </w:rPr>
      </w:pPr>
      <w:r>
        <w:rPr>
          <w:rFonts w:ascii="仿宋" w:eastAsia="仿宋" w:hAnsi="仿宋" w:hint="eastAsia"/>
          <w:sz w:val="32"/>
          <w:szCs w:val="32"/>
        </w:rPr>
        <w:t>具体要求参考《关于印发&lt;全省中小学2020年秋季学期线上课程资源建设工作方案&gt;的通知》（赣教基字〔2020〕27号）附件4.线上课程审核标准。</w:t>
      </w:r>
    </w:p>
    <w:p w:rsidR="002B00A2" w:rsidRDefault="008B2106">
      <w:pPr>
        <w:pStyle w:val="af0"/>
        <w:numPr>
          <w:ilvl w:val="0"/>
          <w:numId w:val="1"/>
        </w:numPr>
        <w:spacing w:before="0"/>
        <w:ind w:left="360" w:firstLineChars="0" w:hanging="360"/>
        <w:outlineLvl w:val="0"/>
        <w:rPr>
          <w:rFonts w:ascii="仿宋" w:eastAsia="仿宋" w:hAnsi="仿宋" w:cs="等线 Light"/>
          <w:b/>
          <w:bCs/>
          <w:sz w:val="32"/>
          <w:szCs w:val="32"/>
        </w:rPr>
      </w:pPr>
      <w:bookmarkStart w:id="304" w:name="_Toc1327"/>
      <w:bookmarkStart w:id="305" w:name="_Toc22510"/>
      <w:bookmarkStart w:id="306" w:name="_Toc59560205"/>
      <w:bookmarkStart w:id="307" w:name="_Toc12102"/>
      <w:bookmarkStart w:id="308" w:name="_Toc19699"/>
      <w:bookmarkStart w:id="309" w:name="_Toc5075"/>
      <w:bookmarkStart w:id="310" w:name="_Toc56372351"/>
      <w:bookmarkStart w:id="311" w:name="_Toc28201"/>
      <w:bookmarkStart w:id="312" w:name="_Toc21123"/>
      <w:bookmarkStart w:id="313" w:name="_Toc17519"/>
      <w:bookmarkStart w:id="314" w:name="_Toc31232"/>
      <w:r>
        <w:rPr>
          <w:rFonts w:ascii="仿宋" w:eastAsia="仿宋" w:hAnsi="仿宋" w:cs="等线 Light"/>
          <w:b/>
          <w:bCs/>
          <w:sz w:val="32"/>
          <w:szCs w:val="32"/>
        </w:rPr>
        <w:t>网络课程录制技术标准</w:t>
      </w:r>
      <w:bookmarkEnd w:id="304"/>
      <w:bookmarkEnd w:id="305"/>
      <w:bookmarkEnd w:id="306"/>
      <w:bookmarkEnd w:id="307"/>
      <w:bookmarkEnd w:id="308"/>
      <w:bookmarkEnd w:id="309"/>
      <w:bookmarkEnd w:id="310"/>
      <w:bookmarkEnd w:id="311"/>
      <w:bookmarkEnd w:id="312"/>
      <w:bookmarkEnd w:id="313"/>
      <w:bookmarkEnd w:id="314"/>
    </w:p>
    <w:p w:rsidR="002B00A2" w:rsidRDefault="008B2106">
      <w:pPr>
        <w:pStyle w:val="af0"/>
        <w:spacing w:before="0" w:line="240" w:lineRule="auto"/>
        <w:ind w:left="0" w:firstLine="640"/>
        <w:rPr>
          <w:rFonts w:ascii="仿宋" w:eastAsia="仿宋" w:hAnsi="仿宋" w:cs="Times New Roman"/>
          <w:b/>
          <w:bCs/>
          <w:color w:val="000000"/>
          <w:sz w:val="32"/>
          <w:szCs w:val="32"/>
        </w:rPr>
      </w:pPr>
      <w:r>
        <w:rPr>
          <w:rFonts w:ascii="仿宋" w:eastAsia="仿宋" w:hAnsi="仿宋" w:hint="eastAsia"/>
          <w:sz w:val="32"/>
          <w:szCs w:val="32"/>
        </w:rPr>
        <w:t>具体要求参考《关于印发&lt;全省中小学2020年秋季学期线上课程资源建设工作方案&gt;的通知》（赣教基字〔2020〕27号）附件5.线上教学课程拍摄技术要求及相关规范要求。</w:t>
      </w:r>
    </w:p>
    <w:sectPr w:rsidR="002B00A2">
      <w:headerReference w:type="even" r:id="rId15"/>
      <w:headerReference w:type="default" r:id="rId16"/>
      <w:headerReference w:type="first" r:id="rId1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A1F" w:rsidRDefault="00E85A1F">
      <w:pPr>
        <w:spacing w:before="0" w:line="240" w:lineRule="auto"/>
      </w:pPr>
      <w:r>
        <w:separator/>
      </w:r>
    </w:p>
  </w:endnote>
  <w:endnote w:type="continuationSeparator" w:id="0">
    <w:p w:rsidR="00E85A1F" w:rsidRDefault="00E85A1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default"/>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等线">
    <w:charset w:val="86"/>
    <w:family w:val="auto"/>
    <w:pitch w:val="default"/>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Heiti SC Medium">
    <w:altName w:val="hakuyoxingshu7000"/>
    <w:charset w:val="80"/>
    <w:family w:val="auto"/>
    <w:pitch w:val="default"/>
    <w:sig w:usb0="00000000" w:usb1="00000000" w:usb2="00000010" w:usb3="00000000" w:csb0="003E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c"/>
      </w:rPr>
      <w:id w:val="336888310"/>
    </w:sdtPr>
    <w:sdtEndPr>
      <w:rPr>
        <w:rStyle w:val="ac"/>
      </w:rPr>
    </w:sdtEndPr>
    <w:sdtContent>
      <w:p w:rsidR="002B00A2" w:rsidRDefault="008B2106">
        <w:pPr>
          <w:pStyle w:val="a6"/>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rsidR="002B00A2" w:rsidRDefault="002B00A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c"/>
      </w:rPr>
      <w:id w:val="211556837"/>
    </w:sdtPr>
    <w:sdtEndPr>
      <w:rPr>
        <w:rStyle w:val="ac"/>
      </w:rPr>
    </w:sdtEndPr>
    <w:sdtContent>
      <w:p w:rsidR="002B00A2" w:rsidRDefault="008B2106">
        <w:pPr>
          <w:pStyle w:val="a6"/>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935B7E">
          <w:rPr>
            <w:rStyle w:val="ac"/>
            <w:noProof/>
          </w:rPr>
          <w:t>23</w:t>
        </w:r>
        <w:r>
          <w:rPr>
            <w:rStyle w:val="ac"/>
          </w:rPr>
          <w:fldChar w:fldCharType="end"/>
        </w:r>
      </w:p>
    </w:sdtContent>
  </w:sdt>
  <w:p w:rsidR="002B00A2" w:rsidRDefault="002B00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A1F" w:rsidRDefault="00E85A1F">
      <w:pPr>
        <w:spacing w:before="0" w:line="240" w:lineRule="auto"/>
      </w:pPr>
      <w:r>
        <w:separator/>
      </w:r>
    </w:p>
  </w:footnote>
  <w:footnote w:type="continuationSeparator" w:id="0">
    <w:p w:rsidR="00E85A1F" w:rsidRDefault="00E85A1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0A2" w:rsidRDefault="00E85A1F">
    <w:pPr>
      <w:pStyle w:val="a7"/>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954720" o:spid="_x0000_s2054" type="#_x0000_t136" style="position:absolute;left:0;text-align:left;margin-left:0;margin-top:0;width:11in;height:44pt;rotation:315;z-index:-251651072;mso-position-horizontal:center;mso-position-horizontal-relative:margin;mso-position-vertical:center;mso-position-vertical-relative:margin;mso-width-relative:page;mso-height-relative:page" o:allowincell="f" fillcolor="silver" stroked="f">
          <v:fill opacity="45875f"/>
          <v:textpath style="font-family:&quot;宋体&quot;;font-size:44pt;font-weight:bold" fitpath="t" string="江西省中小学“三个课堂”建设技术要求"/>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0A2" w:rsidRPr="00935B7E" w:rsidRDefault="002B00A2" w:rsidP="00935B7E">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0A2" w:rsidRDefault="00E85A1F">
    <w:pPr>
      <w:pStyle w:val="a7"/>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954719" o:spid="_x0000_s2052" type="#_x0000_t136" style="position:absolute;left:0;text-align:left;margin-left:0;margin-top:0;width:11in;height:44pt;rotation:315;z-index:-251655168;mso-position-horizontal:center;mso-position-horizontal-relative:margin;mso-position-vertical:center;mso-position-vertical-relative:margin;mso-width-relative:page;mso-height-relative:page" o:allowincell="f" fillcolor="silver" stroked="f">
          <v:fill opacity="45875f"/>
          <v:textpath style="font-family:&quot;宋体&quot;;font-size:44pt;font-weight:bold" fitpath="t" string="江西省中小学“三个课堂”建设技术要求"/>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0A2" w:rsidRDefault="00E85A1F">
    <w:pPr>
      <w:pStyle w:val="a7"/>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954723" o:spid="_x0000_s2051" type="#_x0000_t136" style="position:absolute;left:0;text-align:left;margin-left:0;margin-top:0;width:11in;height:44pt;rotation:315;z-index:-251638784;mso-position-horizontal:center;mso-position-horizontal-relative:margin;mso-position-vertical:center;mso-position-vertical-relative:margin;mso-width-relative:page;mso-height-relative:page" o:allowincell="f" fillcolor="silver" stroked="f">
          <v:fill opacity="45875f"/>
          <v:textpath style="font-family:&quot;宋体&quot;;font-size:44pt;font-weight:bold" fitpath="t" string="江西省中小学“三个课堂”建设技术要求"/>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0A2" w:rsidRPr="00935B7E" w:rsidRDefault="002B00A2" w:rsidP="00935B7E">
    <w:pPr>
      <w:pStyle w:val="a7"/>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0A2" w:rsidRDefault="00E85A1F">
    <w:pPr>
      <w:pStyle w:val="a7"/>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954722" o:spid="_x0000_s2049" type="#_x0000_t136" style="position:absolute;left:0;text-align:left;margin-left:0;margin-top:0;width:11in;height:44pt;rotation:315;z-index:-251642880;mso-position-horizontal:center;mso-position-horizontal-relative:margin;mso-position-vertical:center;mso-position-vertical-relative:margin;mso-width-relative:page;mso-height-relative:page" o:allowincell="f" fillcolor="silver" stroked="f">
          <v:fill opacity="45875f"/>
          <v:textpath style="font-family:&quot;宋体&quot;;font-size:44pt;font-weight:bold" fitpath="t" string="江西省中小学“三个课堂”建设技术要求"/>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42CC47"/>
    <w:multiLevelType w:val="singleLevel"/>
    <w:tmpl w:val="C042CC47"/>
    <w:lvl w:ilvl="0">
      <w:start w:val="1"/>
      <w:numFmt w:val="decimal"/>
      <w:suff w:val="nothing"/>
      <w:lvlText w:val="（%1）"/>
      <w:lvlJc w:val="left"/>
    </w:lvl>
  </w:abstractNum>
  <w:abstractNum w:abstractNumId="1" w15:restartNumberingAfterBreak="0">
    <w:nsid w:val="1C2A1B9E"/>
    <w:multiLevelType w:val="multilevel"/>
    <w:tmpl w:val="1C2A1B9E"/>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36A"/>
    <w:rsid w:val="93FD75C8"/>
    <w:rsid w:val="9F5DDF04"/>
    <w:rsid w:val="A1DF47A4"/>
    <w:rsid w:val="A7FFE6DC"/>
    <w:rsid w:val="B1EFF1A3"/>
    <w:rsid w:val="B37F917C"/>
    <w:rsid w:val="B6F513E6"/>
    <w:rsid w:val="BE7D74A7"/>
    <w:rsid w:val="BFFB254A"/>
    <w:rsid w:val="CFD1D4D4"/>
    <w:rsid w:val="CFFFB1B8"/>
    <w:rsid w:val="DE5C842C"/>
    <w:rsid w:val="DFFF64D1"/>
    <w:rsid w:val="E1F53EEC"/>
    <w:rsid w:val="E7BF6185"/>
    <w:rsid w:val="EB696EC0"/>
    <w:rsid w:val="ED2DAB2E"/>
    <w:rsid w:val="EF9D3138"/>
    <w:rsid w:val="EFBF2B3F"/>
    <w:rsid w:val="F25DE9C6"/>
    <w:rsid w:val="F397AAA5"/>
    <w:rsid w:val="F52FD3FF"/>
    <w:rsid w:val="F7FFF35E"/>
    <w:rsid w:val="FB77C382"/>
    <w:rsid w:val="FBEE8D43"/>
    <w:rsid w:val="FEAF9DF4"/>
    <w:rsid w:val="FEDFBF33"/>
    <w:rsid w:val="FFBAE6CA"/>
    <w:rsid w:val="FFFF0036"/>
    <w:rsid w:val="00001DF2"/>
    <w:rsid w:val="00004EB5"/>
    <w:rsid w:val="00037366"/>
    <w:rsid w:val="000522BE"/>
    <w:rsid w:val="00056B90"/>
    <w:rsid w:val="000660C8"/>
    <w:rsid w:val="000663F8"/>
    <w:rsid w:val="00067DAE"/>
    <w:rsid w:val="00071498"/>
    <w:rsid w:val="00076BA0"/>
    <w:rsid w:val="000813E6"/>
    <w:rsid w:val="000A7969"/>
    <w:rsid w:val="000B179D"/>
    <w:rsid w:val="000B232C"/>
    <w:rsid w:val="000C7AB7"/>
    <w:rsid w:val="000D105C"/>
    <w:rsid w:val="000F184B"/>
    <w:rsid w:val="000F6179"/>
    <w:rsid w:val="000F7F19"/>
    <w:rsid w:val="00105B76"/>
    <w:rsid w:val="00111B29"/>
    <w:rsid w:val="00116010"/>
    <w:rsid w:val="00127F29"/>
    <w:rsid w:val="00133B59"/>
    <w:rsid w:val="00135084"/>
    <w:rsid w:val="0013532F"/>
    <w:rsid w:val="00196659"/>
    <w:rsid w:val="001A503A"/>
    <w:rsid w:val="001B249F"/>
    <w:rsid w:val="001C2037"/>
    <w:rsid w:val="001C2797"/>
    <w:rsid w:val="001C321F"/>
    <w:rsid w:val="001C62AD"/>
    <w:rsid w:val="001D3F51"/>
    <w:rsid w:val="001D4BD1"/>
    <w:rsid w:val="001D52FC"/>
    <w:rsid w:val="001E02E0"/>
    <w:rsid w:val="00207C67"/>
    <w:rsid w:val="00215723"/>
    <w:rsid w:val="00221B98"/>
    <w:rsid w:val="00231F20"/>
    <w:rsid w:val="002331BF"/>
    <w:rsid w:val="00260AC2"/>
    <w:rsid w:val="0026293D"/>
    <w:rsid w:val="00292884"/>
    <w:rsid w:val="002B00A2"/>
    <w:rsid w:val="002B5E62"/>
    <w:rsid w:val="002B7BBD"/>
    <w:rsid w:val="002C0933"/>
    <w:rsid w:val="002C3D8B"/>
    <w:rsid w:val="002C56BF"/>
    <w:rsid w:val="002D18D8"/>
    <w:rsid w:val="002D7F6C"/>
    <w:rsid w:val="002E3159"/>
    <w:rsid w:val="002E72F4"/>
    <w:rsid w:val="002F11F3"/>
    <w:rsid w:val="002F370F"/>
    <w:rsid w:val="00325354"/>
    <w:rsid w:val="003268FA"/>
    <w:rsid w:val="00372FDB"/>
    <w:rsid w:val="00374A54"/>
    <w:rsid w:val="003A2E44"/>
    <w:rsid w:val="003B1AC7"/>
    <w:rsid w:val="003B3751"/>
    <w:rsid w:val="003D2F47"/>
    <w:rsid w:val="0040151E"/>
    <w:rsid w:val="00401A98"/>
    <w:rsid w:val="004136E9"/>
    <w:rsid w:val="00421CD0"/>
    <w:rsid w:val="00441C17"/>
    <w:rsid w:val="004455D4"/>
    <w:rsid w:val="0045183B"/>
    <w:rsid w:val="00451FDF"/>
    <w:rsid w:val="00454DD3"/>
    <w:rsid w:val="00456398"/>
    <w:rsid w:val="0046465E"/>
    <w:rsid w:val="00465BF0"/>
    <w:rsid w:val="00472D27"/>
    <w:rsid w:val="0047754F"/>
    <w:rsid w:val="00482042"/>
    <w:rsid w:val="004946D0"/>
    <w:rsid w:val="004A15FD"/>
    <w:rsid w:val="004B345E"/>
    <w:rsid w:val="004C0C1B"/>
    <w:rsid w:val="004C266B"/>
    <w:rsid w:val="004D0F99"/>
    <w:rsid w:val="004E0212"/>
    <w:rsid w:val="00504478"/>
    <w:rsid w:val="00507164"/>
    <w:rsid w:val="00512E37"/>
    <w:rsid w:val="005143A8"/>
    <w:rsid w:val="005211EB"/>
    <w:rsid w:val="00531A47"/>
    <w:rsid w:val="0054111A"/>
    <w:rsid w:val="00546504"/>
    <w:rsid w:val="00561E14"/>
    <w:rsid w:val="00576405"/>
    <w:rsid w:val="00590660"/>
    <w:rsid w:val="005A6B03"/>
    <w:rsid w:val="005C527A"/>
    <w:rsid w:val="005C7749"/>
    <w:rsid w:val="005D0FEC"/>
    <w:rsid w:val="005D31C2"/>
    <w:rsid w:val="005E1069"/>
    <w:rsid w:val="005E43F1"/>
    <w:rsid w:val="005F4293"/>
    <w:rsid w:val="005F570E"/>
    <w:rsid w:val="006132A4"/>
    <w:rsid w:val="00616171"/>
    <w:rsid w:val="00620879"/>
    <w:rsid w:val="00624AA0"/>
    <w:rsid w:val="006262AB"/>
    <w:rsid w:val="006372B6"/>
    <w:rsid w:val="00640BCE"/>
    <w:rsid w:val="00644DFA"/>
    <w:rsid w:val="00650122"/>
    <w:rsid w:val="00655A4A"/>
    <w:rsid w:val="006717B4"/>
    <w:rsid w:val="00681546"/>
    <w:rsid w:val="00683094"/>
    <w:rsid w:val="00693E8E"/>
    <w:rsid w:val="00695222"/>
    <w:rsid w:val="006A7F2B"/>
    <w:rsid w:val="006B6348"/>
    <w:rsid w:val="006B7395"/>
    <w:rsid w:val="007005BD"/>
    <w:rsid w:val="0070077F"/>
    <w:rsid w:val="00715A1D"/>
    <w:rsid w:val="0072047D"/>
    <w:rsid w:val="00720B36"/>
    <w:rsid w:val="00724B70"/>
    <w:rsid w:val="00747476"/>
    <w:rsid w:val="00750678"/>
    <w:rsid w:val="00762C6D"/>
    <w:rsid w:val="00770FA4"/>
    <w:rsid w:val="00772317"/>
    <w:rsid w:val="00773AE8"/>
    <w:rsid w:val="007740B4"/>
    <w:rsid w:val="00777319"/>
    <w:rsid w:val="00777975"/>
    <w:rsid w:val="007835E2"/>
    <w:rsid w:val="007846C8"/>
    <w:rsid w:val="00785724"/>
    <w:rsid w:val="00790658"/>
    <w:rsid w:val="00791CCF"/>
    <w:rsid w:val="00793F96"/>
    <w:rsid w:val="007A5888"/>
    <w:rsid w:val="007A6016"/>
    <w:rsid w:val="007C1DCB"/>
    <w:rsid w:val="007C5991"/>
    <w:rsid w:val="007D26DC"/>
    <w:rsid w:val="007E20C5"/>
    <w:rsid w:val="007E7683"/>
    <w:rsid w:val="00800429"/>
    <w:rsid w:val="00816D1A"/>
    <w:rsid w:val="00817713"/>
    <w:rsid w:val="00845099"/>
    <w:rsid w:val="008464E5"/>
    <w:rsid w:val="008527EA"/>
    <w:rsid w:val="00860386"/>
    <w:rsid w:val="008815AC"/>
    <w:rsid w:val="008820D5"/>
    <w:rsid w:val="0088536A"/>
    <w:rsid w:val="00885EDF"/>
    <w:rsid w:val="00886E64"/>
    <w:rsid w:val="008875A5"/>
    <w:rsid w:val="00896DC6"/>
    <w:rsid w:val="008A3D08"/>
    <w:rsid w:val="008B2106"/>
    <w:rsid w:val="008B3F30"/>
    <w:rsid w:val="008B60F0"/>
    <w:rsid w:val="008B6B79"/>
    <w:rsid w:val="008C1FB7"/>
    <w:rsid w:val="008D5DDA"/>
    <w:rsid w:val="008D6F06"/>
    <w:rsid w:val="008D79E5"/>
    <w:rsid w:val="008E0C02"/>
    <w:rsid w:val="008F5382"/>
    <w:rsid w:val="008F7004"/>
    <w:rsid w:val="00902217"/>
    <w:rsid w:val="00903D72"/>
    <w:rsid w:val="0092510B"/>
    <w:rsid w:val="00933A0A"/>
    <w:rsid w:val="00935B7E"/>
    <w:rsid w:val="0093608E"/>
    <w:rsid w:val="009566E7"/>
    <w:rsid w:val="00961929"/>
    <w:rsid w:val="00963A78"/>
    <w:rsid w:val="00974A98"/>
    <w:rsid w:val="009B3CC7"/>
    <w:rsid w:val="009B4C4E"/>
    <w:rsid w:val="009B73EC"/>
    <w:rsid w:val="009D2116"/>
    <w:rsid w:val="009D5F38"/>
    <w:rsid w:val="00A07D7C"/>
    <w:rsid w:val="00A242A8"/>
    <w:rsid w:val="00A342D9"/>
    <w:rsid w:val="00A4261E"/>
    <w:rsid w:val="00A7636A"/>
    <w:rsid w:val="00A76DD9"/>
    <w:rsid w:val="00A85CB9"/>
    <w:rsid w:val="00A974D4"/>
    <w:rsid w:val="00AA68C1"/>
    <w:rsid w:val="00AB2729"/>
    <w:rsid w:val="00AB5D84"/>
    <w:rsid w:val="00AC3169"/>
    <w:rsid w:val="00AD43CF"/>
    <w:rsid w:val="00AE6199"/>
    <w:rsid w:val="00AF4BCE"/>
    <w:rsid w:val="00B071D9"/>
    <w:rsid w:val="00B107B8"/>
    <w:rsid w:val="00B1576E"/>
    <w:rsid w:val="00B240CF"/>
    <w:rsid w:val="00B26473"/>
    <w:rsid w:val="00B3096F"/>
    <w:rsid w:val="00B32C09"/>
    <w:rsid w:val="00B41340"/>
    <w:rsid w:val="00B437FF"/>
    <w:rsid w:val="00B801CE"/>
    <w:rsid w:val="00B80A7F"/>
    <w:rsid w:val="00B819B8"/>
    <w:rsid w:val="00B8497C"/>
    <w:rsid w:val="00B87C7A"/>
    <w:rsid w:val="00B9515D"/>
    <w:rsid w:val="00B97090"/>
    <w:rsid w:val="00BC4F18"/>
    <w:rsid w:val="00BC51FC"/>
    <w:rsid w:val="00BC6235"/>
    <w:rsid w:val="00BC6662"/>
    <w:rsid w:val="00BC7D0C"/>
    <w:rsid w:val="00BD14ED"/>
    <w:rsid w:val="00BF79FE"/>
    <w:rsid w:val="00C0633A"/>
    <w:rsid w:val="00C258D3"/>
    <w:rsid w:val="00C2768A"/>
    <w:rsid w:val="00C32CC9"/>
    <w:rsid w:val="00C41050"/>
    <w:rsid w:val="00C55C02"/>
    <w:rsid w:val="00C5631E"/>
    <w:rsid w:val="00C70EDB"/>
    <w:rsid w:val="00C734EC"/>
    <w:rsid w:val="00C73619"/>
    <w:rsid w:val="00C77FEA"/>
    <w:rsid w:val="00C97EE4"/>
    <w:rsid w:val="00CB7AFF"/>
    <w:rsid w:val="00CC45B4"/>
    <w:rsid w:val="00CD0219"/>
    <w:rsid w:val="00CD113D"/>
    <w:rsid w:val="00CD57F5"/>
    <w:rsid w:val="00CD77D3"/>
    <w:rsid w:val="00CE3025"/>
    <w:rsid w:val="00CF0FED"/>
    <w:rsid w:val="00D03488"/>
    <w:rsid w:val="00D04ABF"/>
    <w:rsid w:val="00D13B66"/>
    <w:rsid w:val="00D13BCE"/>
    <w:rsid w:val="00D21F9F"/>
    <w:rsid w:val="00D33B8D"/>
    <w:rsid w:val="00D35786"/>
    <w:rsid w:val="00D358DA"/>
    <w:rsid w:val="00D402C3"/>
    <w:rsid w:val="00D413A3"/>
    <w:rsid w:val="00D64ED2"/>
    <w:rsid w:val="00D77C1A"/>
    <w:rsid w:val="00D81201"/>
    <w:rsid w:val="00D87571"/>
    <w:rsid w:val="00D87959"/>
    <w:rsid w:val="00DA6035"/>
    <w:rsid w:val="00DC5F87"/>
    <w:rsid w:val="00DC7437"/>
    <w:rsid w:val="00DE0B8C"/>
    <w:rsid w:val="00DF14EC"/>
    <w:rsid w:val="00DF3284"/>
    <w:rsid w:val="00E10611"/>
    <w:rsid w:val="00E10C0B"/>
    <w:rsid w:val="00E143D3"/>
    <w:rsid w:val="00E209CA"/>
    <w:rsid w:val="00E20ABD"/>
    <w:rsid w:val="00E23840"/>
    <w:rsid w:val="00E4379E"/>
    <w:rsid w:val="00E50525"/>
    <w:rsid w:val="00E51FA5"/>
    <w:rsid w:val="00E67B0B"/>
    <w:rsid w:val="00E71661"/>
    <w:rsid w:val="00E81E9B"/>
    <w:rsid w:val="00E83E6A"/>
    <w:rsid w:val="00E85A1F"/>
    <w:rsid w:val="00E95EFE"/>
    <w:rsid w:val="00EA7013"/>
    <w:rsid w:val="00EB5556"/>
    <w:rsid w:val="00EB6584"/>
    <w:rsid w:val="00EC724D"/>
    <w:rsid w:val="00EE2ABD"/>
    <w:rsid w:val="00EF04C5"/>
    <w:rsid w:val="00EF15EB"/>
    <w:rsid w:val="00EF4646"/>
    <w:rsid w:val="00EF5854"/>
    <w:rsid w:val="00F03F3F"/>
    <w:rsid w:val="00F07F87"/>
    <w:rsid w:val="00F1114F"/>
    <w:rsid w:val="00F11D5C"/>
    <w:rsid w:val="00F14F43"/>
    <w:rsid w:val="00F1530F"/>
    <w:rsid w:val="00F175F2"/>
    <w:rsid w:val="00F2221B"/>
    <w:rsid w:val="00F3480D"/>
    <w:rsid w:val="00F4400F"/>
    <w:rsid w:val="00F56B3F"/>
    <w:rsid w:val="00F616E5"/>
    <w:rsid w:val="00F66A16"/>
    <w:rsid w:val="00F76A65"/>
    <w:rsid w:val="00F95EE2"/>
    <w:rsid w:val="00FA505A"/>
    <w:rsid w:val="00FB4F28"/>
    <w:rsid w:val="00FB7F8C"/>
    <w:rsid w:val="00FD615C"/>
    <w:rsid w:val="00FF0222"/>
    <w:rsid w:val="01811800"/>
    <w:rsid w:val="01F01D87"/>
    <w:rsid w:val="02AF7163"/>
    <w:rsid w:val="042A67D1"/>
    <w:rsid w:val="056C0957"/>
    <w:rsid w:val="0AC0724B"/>
    <w:rsid w:val="0CC02E15"/>
    <w:rsid w:val="0CC31F98"/>
    <w:rsid w:val="0D311A36"/>
    <w:rsid w:val="0ED1333D"/>
    <w:rsid w:val="112039AA"/>
    <w:rsid w:val="11646641"/>
    <w:rsid w:val="12785D63"/>
    <w:rsid w:val="12DE5B87"/>
    <w:rsid w:val="130543C9"/>
    <w:rsid w:val="13A551B5"/>
    <w:rsid w:val="13E307CF"/>
    <w:rsid w:val="14D85276"/>
    <w:rsid w:val="160F32C7"/>
    <w:rsid w:val="16BFD117"/>
    <w:rsid w:val="1751119C"/>
    <w:rsid w:val="178B629F"/>
    <w:rsid w:val="18084633"/>
    <w:rsid w:val="1E713390"/>
    <w:rsid w:val="1F8221B0"/>
    <w:rsid w:val="1F9FAD52"/>
    <w:rsid w:val="22DA35D7"/>
    <w:rsid w:val="24967F76"/>
    <w:rsid w:val="2579229E"/>
    <w:rsid w:val="26DA04AB"/>
    <w:rsid w:val="275D7BA7"/>
    <w:rsid w:val="29D21726"/>
    <w:rsid w:val="2AB7545A"/>
    <w:rsid w:val="2BFD459A"/>
    <w:rsid w:val="2D8F7394"/>
    <w:rsid w:val="2E501F8A"/>
    <w:rsid w:val="2F304305"/>
    <w:rsid w:val="2F547B46"/>
    <w:rsid w:val="2F5800D9"/>
    <w:rsid w:val="2F731770"/>
    <w:rsid w:val="301E317D"/>
    <w:rsid w:val="30BC0E70"/>
    <w:rsid w:val="31767787"/>
    <w:rsid w:val="31FA4D31"/>
    <w:rsid w:val="330462F8"/>
    <w:rsid w:val="33736AD0"/>
    <w:rsid w:val="33E453D2"/>
    <w:rsid w:val="340D07C0"/>
    <w:rsid w:val="34806A2B"/>
    <w:rsid w:val="349F1694"/>
    <w:rsid w:val="34E26DF3"/>
    <w:rsid w:val="354366DA"/>
    <w:rsid w:val="36D571C3"/>
    <w:rsid w:val="36EF55E6"/>
    <w:rsid w:val="383978B0"/>
    <w:rsid w:val="398B6BF2"/>
    <w:rsid w:val="3A2F52F0"/>
    <w:rsid w:val="3B2B1636"/>
    <w:rsid w:val="3B7901AD"/>
    <w:rsid w:val="3CAE1BD8"/>
    <w:rsid w:val="3E3F4366"/>
    <w:rsid w:val="3F5A3AB1"/>
    <w:rsid w:val="3FFE36ED"/>
    <w:rsid w:val="3FFF09CB"/>
    <w:rsid w:val="402E1A8E"/>
    <w:rsid w:val="43441067"/>
    <w:rsid w:val="438B0EBB"/>
    <w:rsid w:val="44EF26D5"/>
    <w:rsid w:val="45ED1D6D"/>
    <w:rsid w:val="47B315DE"/>
    <w:rsid w:val="490762F4"/>
    <w:rsid w:val="4AFBA2EA"/>
    <w:rsid w:val="4CE05BAA"/>
    <w:rsid w:val="4F6F6C5C"/>
    <w:rsid w:val="4F7B8172"/>
    <w:rsid w:val="4FA90F30"/>
    <w:rsid w:val="51FFA049"/>
    <w:rsid w:val="52767AD0"/>
    <w:rsid w:val="52E843DC"/>
    <w:rsid w:val="53E56577"/>
    <w:rsid w:val="54156EE7"/>
    <w:rsid w:val="54EE1153"/>
    <w:rsid w:val="559D3539"/>
    <w:rsid w:val="58AB1D89"/>
    <w:rsid w:val="5B4A0BF6"/>
    <w:rsid w:val="5B5E4BBD"/>
    <w:rsid w:val="5C2F47E4"/>
    <w:rsid w:val="5C561000"/>
    <w:rsid w:val="5CE3E3B2"/>
    <w:rsid w:val="5E0504F9"/>
    <w:rsid w:val="5F9D69DF"/>
    <w:rsid w:val="5FF61FAD"/>
    <w:rsid w:val="5FFEF67C"/>
    <w:rsid w:val="600E5A3A"/>
    <w:rsid w:val="605F760D"/>
    <w:rsid w:val="60764249"/>
    <w:rsid w:val="623458E8"/>
    <w:rsid w:val="64B06D91"/>
    <w:rsid w:val="651265FB"/>
    <w:rsid w:val="65F74322"/>
    <w:rsid w:val="68E338F4"/>
    <w:rsid w:val="6AE2785D"/>
    <w:rsid w:val="6B4A53B3"/>
    <w:rsid w:val="6BC454A2"/>
    <w:rsid w:val="6BDF6035"/>
    <w:rsid w:val="6DBA7D9D"/>
    <w:rsid w:val="6F93B410"/>
    <w:rsid w:val="6FA313F9"/>
    <w:rsid w:val="6FE166D4"/>
    <w:rsid w:val="6FEC08A4"/>
    <w:rsid w:val="6FEF6D1A"/>
    <w:rsid w:val="718D6C66"/>
    <w:rsid w:val="72D51E6F"/>
    <w:rsid w:val="7492010E"/>
    <w:rsid w:val="75484C8A"/>
    <w:rsid w:val="759D55A3"/>
    <w:rsid w:val="76FF3FB7"/>
    <w:rsid w:val="772E9857"/>
    <w:rsid w:val="79FFB7AF"/>
    <w:rsid w:val="7AA70125"/>
    <w:rsid w:val="7B1757EC"/>
    <w:rsid w:val="7BAA6AB7"/>
    <w:rsid w:val="7C055A19"/>
    <w:rsid w:val="7CFF653A"/>
    <w:rsid w:val="7DEF944C"/>
    <w:rsid w:val="7F363154"/>
    <w:rsid w:val="7F7451E2"/>
    <w:rsid w:val="7F7E2D83"/>
    <w:rsid w:val="7FEBA999"/>
    <w:rsid w:val="7FFA1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5:docId w15:val="{E1203783-CEB6-4798-A9E4-2AF072F5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56" w:line="360" w:lineRule="auto"/>
      <w:ind w:left="482" w:hanging="482"/>
    </w:pPr>
    <w:rPr>
      <w:rFonts w:asciiTheme="minorHAnsi" w:eastAsiaTheme="minorEastAsia" w:hAnsiTheme="minorHAnsi" w:cstheme="minorBidi"/>
      <w:sz w:val="24"/>
      <w:szCs w:val="24"/>
    </w:rPr>
  </w:style>
  <w:style w:type="paragraph" w:styleId="1">
    <w:name w:val="heading 1"/>
    <w:basedOn w:val="a"/>
    <w:next w:val="a"/>
    <w:link w:val="1Char"/>
    <w:uiPriority w:val="9"/>
    <w:qFormat/>
    <w:pPr>
      <w:keepNext/>
      <w:keepLines/>
      <w:spacing w:before="340" w:after="330" w:line="578" w:lineRule="auto"/>
      <w:ind w:left="0" w:firstLine="0"/>
      <w:outlineLvl w:val="0"/>
    </w:pPr>
    <w:rPr>
      <w:rFonts w:ascii="宋体" w:hAnsi="宋体" w:cs="宋体"/>
      <w:b/>
      <w:bCs/>
      <w:kern w:val="44"/>
      <w:sz w:val="44"/>
      <w:szCs w:val="44"/>
    </w:rPr>
  </w:style>
  <w:style w:type="paragraph" w:styleId="2">
    <w:name w:val="heading 2"/>
    <w:basedOn w:val="a"/>
    <w:next w:val="a"/>
    <w:link w:val="2Char"/>
    <w:uiPriority w:val="9"/>
    <w:unhideWhenUsed/>
    <w:qFormat/>
    <w:pPr>
      <w:keepNext/>
      <w:keepLines/>
      <w:spacing w:before="260" w:after="260" w:line="416" w:lineRule="auto"/>
      <w:ind w:left="0" w:firstLine="0"/>
      <w:outlineLvl w:val="1"/>
    </w:pPr>
    <w:rPr>
      <w:rFonts w:ascii="等线 Light" w:eastAsia="等线 Light" w:hAnsi="等线 Light" w:cs="Times New Roman"/>
      <w:b/>
      <w:bCs/>
      <w:sz w:val="32"/>
      <w:szCs w:val="32"/>
    </w:rPr>
  </w:style>
  <w:style w:type="paragraph" w:styleId="4">
    <w:name w:val="heading 4"/>
    <w:basedOn w:val="a"/>
    <w:next w:val="a"/>
    <w:link w:val="4Char"/>
    <w:uiPriority w:val="9"/>
    <w:qFormat/>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spacing w:before="0" w:line="240" w:lineRule="auto"/>
      <w:ind w:left="1260" w:firstLine="0"/>
    </w:pPr>
    <w:rPr>
      <w:rFonts w:ascii="宋体" w:eastAsia="等线" w:hAnsi="宋体" w:cs="宋体"/>
      <w:sz w:val="20"/>
      <w:szCs w:val="20"/>
    </w:rPr>
  </w:style>
  <w:style w:type="paragraph" w:styleId="a3">
    <w:name w:val="annotation text"/>
    <w:basedOn w:val="a"/>
    <w:link w:val="Char"/>
    <w:uiPriority w:val="99"/>
    <w:unhideWhenUsed/>
    <w:qFormat/>
  </w:style>
  <w:style w:type="paragraph" w:styleId="a4">
    <w:name w:val="Body Text"/>
    <w:basedOn w:val="a"/>
    <w:uiPriority w:val="1"/>
    <w:qFormat/>
    <w:rPr>
      <w:rFonts w:ascii="仿宋" w:eastAsia="仿宋" w:hAnsi="仿宋" w:cs="仿宋"/>
      <w:sz w:val="28"/>
      <w:szCs w:val="28"/>
      <w:lang w:val="zh-CN" w:bidi="zh-CN"/>
    </w:rPr>
  </w:style>
  <w:style w:type="paragraph" w:styleId="5">
    <w:name w:val="toc 5"/>
    <w:basedOn w:val="a"/>
    <w:next w:val="a"/>
    <w:uiPriority w:val="39"/>
    <w:unhideWhenUsed/>
    <w:qFormat/>
    <w:pPr>
      <w:spacing w:before="0" w:line="240" w:lineRule="auto"/>
      <w:ind w:left="840" w:firstLine="0"/>
    </w:pPr>
    <w:rPr>
      <w:rFonts w:ascii="宋体" w:eastAsia="等线" w:hAnsi="宋体" w:cs="宋体"/>
      <w:sz w:val="20"/>
      <w:szCs w:val="20"/>
    </w:rPr>
  </w:style>
  <w:style w:type="paragraph" w:styleId="3">
    <w:name w:val="toc 3"/>
    <w:basedOn w:val="a"/>
    <w:next w:val="a"/>
    <w:uiPriority w:val="39"/>
    <w:unhideWhenUsed/>
    <w:qFormat/>
    <w:pPr>
      <w:ind w:leftChars="400" w:left="840"/>
    </w:pPr>
  </w:style>
  <w:style w:type="paragraph" w:styleId="8">
    <w:name w:val="toc 8"/>
    <w:basedOn w:val="a"/>
    <w:next w:val="a"/>
    <w:uiPriority w:val="39"/>
    <w:unhideWhenUsed/>
    <w:qFormat/>
    <w:pPr>
      <w:spacing w:before="0" w:line="240" w:lineRule="auto"/>
      <w:ind w:left="1470" w:firstLine="0"/>
    </w:pPr>
    <w:rPr>
      <w:rFonts w:ascii="宋体" w:eastAsia="等线" w:hAnsi="宋体" w:cs="宋体"/>
      <w:sz w:val="20"/>
      <w:szCs w:val="20"/>
    </w:rPr>
  </w:style>
  <w:style w:type="paragraph" w:styleId="a5">
    <w:name w:val="Balloon Text"/>
    <w:basedOn w:val="a"/>
    <w:link w:val="Char0"/>
    <w:uiPriority w:val="99"/>
    <w:unhideWhenUsed/>
    <w:qFormat/>
    <w:pPr>
      <w:spacing w:before="0" w:line="240" w:lineRule="auto"/>
    </w:pPr>
    <w:rPr>
      <w:sz w:val="18"/>
      <w:szCs w:val="18"/>
    </w:rPr>
  </w:style>
  <w:style w:type="paragraph" w:styleId="a6">
    <w:name w:val="footer"/>
    <w:basedOn w:val="a"/>
    <w:link w:val="Char1"/>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style>
  <w:style w:type="paragraph" w:styleId="40">
    <w:name w:val="toc 4"/>
    <w:basedOn w:val="a"/>
    <w:next w:val="a"/>
    <w:uiPriority w:val="39"/>
    <w:unhideWhenUsed/>
    <w:qFormat/>
    <w:pPr>
      <w:spacing w:before="0" w:line="240" w:lineRule="auto"/>
      <w:ind w:left="630" w:firstLine="0"/>
    </w:pPr>
    <w:rPr>
      <w:rFonts w:ascii="宋体" w:eastAsia="等线" w:hAnsi="宋体" w:cs="宋体"/>
      <w:sz w:val="20"/>
      <w:szCs w:val="20"/>
    </w:rPr>
  </w:style>
  <w:style w:type="paragraph" w:styleId="6">
    <w:name w:val="toc 6"/>
    <w:basedOn w:val="a"/>
    <w:next w:val="a"/>
    <w:uiPriority w:val="39"/>
    <w:unhideWhenUsed/>
    <w:qFormat/>
    <w:pPr>
      <w:spacing w:before="0" w:line="240" w:lineRule="auto"/>
      <w:ind w:left="1050" w:firstLine="0"/>
    </w:pPr>
    <w:rPr>
      <w:rFonts w:ascii="宋体" w:eastAsia="等线" w:hAnsi="宋体" w:cs="宋体"/>
      <w:sz w:val="20"/>
      <w:szCs w:val="20"/>
    </w:rPr>
  </w:style>
  <w:style w:type="paragraph" w:styleId="a8">
    <w:name w:val="table of figures"/>
    <w:basedOn w:val="a"/>
    <w:next w:val="a"/>
    <w:uiPriority w:val="99"/>
    <w:unhideWhenUsed/>
    <w:qFormat/>
    <w:pPr>
      <w:spacing w:before="0" w:line="240" w:lineRule="auto"/>
      <w:ind w:left="420" w:hanging="420"/>
    </w:pPr>
    <w:rPr>
      <w:rFonts w:ascii="宋体" w:eastAsia="等线" w:hAnsi="宋体" w:cs="宋体"/>
      <w:smallCaps/>
      <w:sz w:val="20"/>
      <w:szCs w:val="20"/>
    </w:rPr>
  </w:style>
  <w:style w:type="paragraph" w:styleId="20">
    <w:name w:val="toc 2"/>
    <w:basedOn w:val="a"/>
    <w:next w:val="a"/>
    <w:uiPriority w:val="39"/>
    <w:unhideWhenUsed/>
    <w:qFormat/>
    <w:pPr>
      <w:ind w:leftChars="200" w:left="420"/>
    </w:pPr>
  </w:style>
  <w:style w:type="paragraph" w:styleId="9">
    <w:name w:val="toc 9"/>
    <w:basedOn w:val="a"/>
    <w:next w:val="a"/>
    <w:uiPriority w:val="39"/>
    <w:unhideWhenUsed/>
    <w:qFormat/>
    <w:pPr>
      <w:spacing w:before="0" w:line="240" w:lineRule="auto"/>
      <w:ind w:left="1680" w:firstLine="0"/>
    </w:pPr>
    <w:rPr>
      <w:rFonts w:ascii="宋体" w:eastAsia="等线" w:hAnsi="宋体" w:cs="宋体"/>
      <w:sz w:val="20"/>
      <w:szCs w:val="20"/>
    </w:rPr>
  </w:style>
  <w:style w:type="paragraph" w:styleId="a9">
    <w:name w:val="Normal (Web)"/>
    <w:basedOn w:val="a"/>
    <w:uiPriority w:val="99"/>
    <w:unhideWhenUsed/>
    <w:qFormat/>
    <w:pPr>
      <w:spacing w:before="100" w:beforeAutospacing="1" w:after="100" w:afterAutospacing="1"/>
      <w:ind w:left="0"/>
    </w:pPr>
    <w:rPr>
      <w:rFonts w:cs="Times New Roman"/>
    </w:rPr>
  </w:style>
  <w:style w:type="paragraph" w:styleId="aa">
    <w:name w:val="annotation subject"/>
    <w:basedOn w:val="a3"/>
    <w:next w:val="a3"/>
    <w:link w:val="Char3"/>
    <w:uiPriority w:val="99"/>
    <w:unhideWhenUsed/>
    <w:qFormat/>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uiPriority w:val="99"/>
    <w:semiHidden/>
    <w:unhideWhenUsed/>
    <w:qFormat/>
  </w:style>
  <w:style w:type="character" w:styleId="ad">
    <w:name w:val="FollowedHyperlink"/>
    <w:uiPriority w:val="99"/>
    <w:unhideWhenUsed/>
    <w:qFormat/>
    <w:rPr>
      <w:color w:val="000000"/>
      <w:u w:val="none"/>
    </w:rPr>
  </w:style>
  <w:style w:type="character" w:styleId="ae">
    <w:name w:val="Hyperlink"/>
    <w:uiPriority w:val="99"/>
    <w:unhideWhenUsed/>
    <w:qFormat/>
    <w:rPr>
      <w:color w:val="000000"/>
      <w:u w:val="none"/>
    </w:rPr>
  </w:style>
  <w:style w:type="character" w:styleId="af">
    <w:name w:val="annotation reference"/>
    <w:uiPriority w:val="99"/>
    <w:unhideWhenUsed/>
    <w:qFormat/>
    <w:rPr>
      <w:sz w:val="21"/>
      <w:szCs w:val="21"/>
    </w:rPr>
  </w:style>
  <w:style w:type="paragraph" w:customStyle="1" w:styleId="WPSOffice1">
    <w:name w:val="WPSOffice手动目录 1"/>
    <w:qFormat/>
    <w:rPr>
      <w:rFonts w:asciiTheme="minorHAnsi" w:eastAsiaTheme="minorEastAsia" w:hAnsiTheme="minorHAnsi" w:cstheme="minorBidi"/>
    </w:rPr>
  </w:style>
  <w:style w:type="paragraph" w:customStyle="1" w:styleId="0851171">
    <w:name w:val="样式 首行缩进:  0.85 厘米 段前: 11.7 磅1"/>
    <w:basedOn w:val="a"/>
    <w:uiPriority w:val="99"/>
    <w:qFormat/>
    <w:pPr>
      <w:spacing w:beforeLines="75" w:line="324" w:lineRule="auto"/>
      <w:ind w:firstLine="482"/>
    </w:pPr>
    <w:rPr>
      <w:rFonts w:cs="宋体"/>
      <w:szCs w:val="20"/>
    </w:rPr>
  </w:style>
  <w:style w:type="paragraph" w:styleId="af0">
    <w:name w:val="List Paragraph"/>
    <w:basedOn w:val="a"/>
    <w:uiPriority w:val="34"/>
    <w:qFormat/>
    <w:pPr>
      <w:ind w:firstLineChars="200" w:firstLine="420"/>
    </w:pPr>
  </w:style>
  <w:style w:type="paragraph" w:customStyle="1" w:styleId="WPSOffice3">
    <w:name w:val="WPSOffice手动目录 3"/>
    <w:qFormat/>
    <w:pPr>
      <w:ind w:leftChars="400" w:left="400"/>
    </w:pPr>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Tabletext">
    <w:name w:val="Tabletext"/>
    <w:basedOn w:val="a"/>
    <w:qFormat/>
    <w:pPr>
      <w:keepLines/>
      <w:spacing w:before="0" w:after="120"/>
      <w:ind w:left="0" w:firstLineChars="200" w:firstLine="200"/>
    </w:pPr>
    <w:rPr>
      <w:rFonts w:eastAsia="仿宋_GB2312"/>
      <w:snapToGrid w:val="0"/>
      <w:szCs w:val="20"/>
    </w:rPr>
  </w:style>
  <w:style w:type="paragraph" w:customStyle="1" w:styleId="Style34">
    <w:name w:val="_Style 34"/>
    <w:basedOn w:val="1"/>
    <w:next w:val="a"/>
    <w:uiPriority w:val="39"/>
    <w:unhideWhenUsed/>
    <w:qFormat/>
    <w:pPr>
      <w:spacing w:before="480" w:after="0" w:line="276" w:lineRule="auto"/>
      <w:outlineLvl w:val="9"/>
    </w:pPr>
    <w:rPr>
      <w:rFonts w:ascii="等线 Light" w:eastAsia="等线 Light" w:hAnsi="等线 Light" w:cs="Times New Roman"/>
      <w:color w:val="2F5496"/>
      <w:kern w:val="0"/>
      <w:sz w:val="28"/>
      <w:szCs w:val="28"/>
    </w:rPr>
  </w:style>
  <w:style w:type="paragraph" w:customStyle="1" w:styleId="msonormal0">
    <w:name w:val="msonormal"/>
    <w:basedOn w:val="a"/>
    <w:qFormat/>
    <w:pPr>
      <w:spacing w:before="100" w:beforeAutospacing="1" w:after="100" w:afterAutospacing="1" w:line="240" w:lineRule="auto"/>
      <w:ind w:left="0" w:firstLine="0"/>
    </w:pPr>
    <w:rPr>
      <w:rFonts w:ascii="宋体" w:hAnsi="宋体" w:cs="宋体"/>
    </w:rPr>
  </w:style>
  <w:style w:type="character" w:customStyle="1" w:styleId="Char">
    <w:name w:val="批注文字 Char"/>
    <w:link w:val="a3"/>
    <w:uiPriority w:val="99"/>
    <w:semiHidden/>
    <w:qFormat/>
    <w:rPr>
      <w:rFonts w:ascii="Times New Roman" w:eastAsia="宋体" w:hAnsi="Times New Roman" w:cs="Times New Roman"/>
      <w:kern w:val="0"/>
      <w:sz w:val="24"/>
      <w:szCs w:val="24"/>
    </w:rPr>
  </w:style>
  <w:style w:type="character" w:customStyle="1" w:styleId="Char2">
    <w:name w:val="页眉 Char"/>
    <w:link w:val="a7"/>
    <w:uiPriority w:val="99"/>
    <w:qFormat/>
    <w:rPr>
      <w:rFonts w:ascii="Times New Roman" w:eastAsia="宋体" w:hAnsi="Times New Roman" w:cs="Times New Roman"/>
      <w:kern w:val="0"/>
      <w:sz w:val="18"/>
      <w:szCs w:val="18"/>
    </w:rPr>
  </w:style>
  <w:style w:type="character" w:customStyle="1" w:styleId="Char1">
    <w:name w:val="页脚 Char"/>
    <w:link w:val="a6"/>
    <w:uiPriority w:val="99"/>
    <w:qFormat/>
    <w:rPr>
      <w:rFonts w:ascii="Times New Roman" w:eastAsia="宋体" w:hAnsi="Times New Roman" w:cs="Times New Roman"/>
      <w:kern w:val="0"/>
      <w:sz w:val="18"/>
      <w:szCs w:val="18"/>
    </w:rPr>
  </w:style>
  <w:style w:type="character" w:customStyle="1" w:styleId="Char3">
    <w:name w:val="批注主题 Char"/>
    <w:link w:val="aa"/>
    <w:uiPriority w:val="99"/>
    <w:semiHidden/>
    <w:qFormat/>
    <w:rPr>
      <w:rFonts w:ascii="Times New Roman" w:eastAsia="宋体" w:hAnsi="Times New Roman" w:cs="Times New Roman"/>
      <w:b/>
      <w:bCs/>
      <w:kern w:val="0"/>
      <w:sz w:val="24"/>
      <w:szCs w:val="24"/>
    </w:rPr>
  </w:style>
  <w:style w:type="character" w:customStyle="1" w:styleId="Char0">
    <w:name w:val="批注框文本 Char"/>
    <w:link w:val="a5"/>
    <w:uiPriority w:val="99"/>
    <w:semiHidden/>
    <w:qFormat/>
    <w:rPr>
      <w:rFonts w:ascii="Times New Roman" w:eastAsia="宋体" w:hAnsi="Times New Roman" w:cs="Times New Roman"/>
      <w:kern w:val="0"/>
      <w:sz w:val="18"/>
      <w:szCs w:val="18"/>
    </w:rPr>
  </w:style>
  <w:style w:type="character" w:customStyle="1" w:styleId="1Char">
    <w:name w:val="标题 1 Char"/>
    <w:link w:val="1"/>
    <w:uiPriority w:val="9"/>
    <w:qFormat/>
    <w:rPr>
      <w:rFonts w:ascii="宋体" w:hAnsi="宋体" w:cs="宋体"/>
      <w:b/>
      <w:bCs/>
      <w:kern w:val="44"/>
      <w:sz w:val="44"/>
      <w:szCs w:val="44"/>
    </w:rPr>
  </w:style>
  <w:style w:type="character" w:customStyle="1" w:styleId="2Char">
    <w:name w:val="标题 2 Char"/>
    <w:link w:val="2"/>
    <w:uiPriority w:val="9"/>
    <w:qFormat/>
    <w:rPr>
      <w:rFonts w:ascii="等线 Light" w:eastAsia="等线 Light" w:hAnsi="等线 Light"/>
      <w:b/>
      <w:bCs/>
      <w:sz w:val="32"/>
      <w:szCs w:val="32"/>
    </w:rPr>
  </w:style>
  <w:style w:type="character" w:customStyle="1" w:styleId="af1">
    <w:name w:val="页脚 字符"/>
    <w:uiPriority w:val="99"/>
    <w:qFormat/>
    <w:rPr>
      <w:sz w:val="18"/>
      <w:szCs w:val="18"/>
    </w:rPr>
  </w:style>
  <w:style w:type="character" w:customStyle="1" w:styleId="b">
    <w:name w:val="b"/>
    <w:qFormat/>
  </w:style>
  <w:style w:type="character" w:customStyle="1" w:styleId="blockinner">
    <w:name w:val="blockinner"/>
    <w:qFormat/>
  </w:style>
  <w:style w:type="character" w:customStyle="1" w:styleId="k">
    <w:name w:val="k"/>
    <w:qFormat/>
  </w:style>
  <w:style w:type="character" w:customStyle="1" w:styleId="s">
    <w:name w:val="s"/>
    <w:qFormat/>
  </w:style>
  <w:style w:type="character" w:customStyle="1" w:styleId="n">
    <w:name w:val="n"/>
    <w:qFormat/>
  </w:style>
  <w:style w:type="character" w:customStyle="1" w:styleId="nl">
    <w:name w:val="nl"/>
    <w:qFormat/>
  </w:style>
  <w:style w:type="character" w:customStyle="1" w:styleId="bl">
    <w:name w:val="bl"/>
    <w:qFormat/>
  </w:style>
  <w:style w:type="character" w:customStyle="1" w:styleId="Style51">
    <w:name w:val="_Style 51"/>
    <w:uiPriority w:val="99"/>
    <w:semiHidden/>
    <w:unhideWhenUsed/>
    <w:qFormat/>
    <w:rPr>
      <w:color w:val="605E5C"/>
      <w:shd w:val="clear" w:color="auto" w:fill="E1DFDD"/>
    </w:rPr>
  </w:style>
  <w:style w:type="character" w:customStyle="1" w:styleId="brace">
    <w:name w:val="brace"/>
    <w:qFormat/>
  </w:style>
  <w:style w:type="character" w:customStyle="1" w:styleId="11">
    <w:name w:val="引用1"/>
    <w:qFormat/>
  </w:style>
  <w:style w:type="character" w:customStyle="1" w:styleId="key">
    <w:name w:val="key"/>
    <w:qFormat/>
  </w:style>
  <w:style w:type="character" w:customStyle="1" w:styleId="colon">
    <w:name w:val="colon"/>
    <w:qFormat/>
  </w:style>
  <w:style w:type="character" w:customStyle="1" w:styleId="number">
    <w:name w:val="number"/>
    <w:qFormat/>
  </w:style>
  <w:style w:type="character" w:customStyle="1" w:styleId="comma">
    <w:name w:val="comma"/>
    <w:qFormat/>
  </w:style>
  <w:style w:type="character" w:customStyle="1" w:styleId="string">
    <w:name w:val="string"/>
    <w:qFormat/>
  </w:style>
  <w:style w:type="character" w:customStyle="1" w:styleId="null">
    <w:name w:val="null"/>
    <w:qFormat/>
  </w:style>
  <w:style w:type="character" w:customStyle="1" w:styleId="21">
    <w:name w:val="引用2"/>
    <w:qFormat/>
  </w:style>
  <w:style w:type="character" w:customStyle="1" w:styleId="30">
    <w:name w:val="引用3"/>
    <w:qFormat/>
  </w:style>
  <w:style w:type="character" w:customStyle="1" w:styleId="41">
    <w:name w:val="引用4"/>
    <w:qFormat/>
  </w:style>
  <w:style w:type="character" w:customStyle="1" w:styleId="4Char">
    <w:name w:val="标题 4 Char"/>
    <w:link w:val="4"/>
    <w:uiPriority w:val="9"/>
    <w:qFormat/>
    <w:rPr>
      <w:rFonts w:ascii="Cambria" w:hAnsi="Cambria"/>
      <w:b/>
      <w:bCs/>
      <w:sz w:val="28"/>
      <w:szCs w:val="28"/>
    </w:rPr>
  </w:style>
  <w:style w:type="character" w:customStyle="1" w:styleId="50">
    <w:name w:val="引用5"/>
    <w:qFormat/>
  </w:style>
  <w:style w:type="character" w:customStyle="1" w:styleId="bool">
    <w:name w:val="bool"/>
    <w:qFormat/>
  </w:style>
  <w:style w:type="character" w:customStyle="1" w:styleId="ellipsis">
    <w:name w:val="ellipsis"/>
    <w:qFormat/>
  </w:style>
  <w:style w:type="character" w:customStyle="1" w:styleId="expand">
    <w:name w:val="expand"/>
    <w:qFormat/>
  </w:style>
  <w:style w:type="character" w:customStyle="1" w:styleId="60">
    <w:name w:val="引用6"/>
    <w:qFormat/>
  </w:style>
  <w:style w:type="character" w:customStyle="1" w:styleId="70">
    <w:name w:val="引用7"/>
    <w:qFormat/>
  </w:style>
  <w:style w:type="character" w:customStyle="1" w:styleId="80">
    <w:name w:val="引用8"/>
    <w:qFormat/>
  </w:style>
  <w:style w:type="character" w:customStyle="1" w:styleId="90">
    <w:name w:val="引用9"/>
    <w:qFormat/>
  </w:style>
  <w:style w:type="character" w:customStyle="1" w:styleId="100">
    <w:name w:val="引用10"/>
    <w:qFormat/>
  </w:style>
  <w:style w:type="character" w:customStyle="1" w:styleId="110">
    <w:name w:val="引用11"/>
    <w:qFormat/>
  </w:style>
  <w:style w:type="character" w:customStyle="1" w:styleId="12">
    <w:name w:val="引用12"/>
    <w:qFormat/>
  </w:style>
  <w:style w:type="character" w:customStyle="1" w:styleId="13">
    <w:name w:val="引用13"/>
    <w:qFormat/>
  </w:style>
  <w:style w:type="character" w:customStyle="1" w:styleId="14">
    <w:name w:val="引用14"/>
    <w:qFormat/>
  </w:style>
  <w:style w:type="character" w:customStyle="1" w:styleId="15">
    <w:name w:val="引用15"/>
    <w:qFormat/>
  </w:style>
  <w:style w:type="character" w:customStyle="1" w:styleId="16">
    <w:name w:val="引用16"/>
    <w:qFormat/>
  </w:style>
  <w:style w:type="table" w:customStyle="1" w:styleId="17">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customShpInfo spid="_x0000_s1028"/>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1779</Words>
  <Characters>10142</Characters>
  <Application>Microsoft Office Word</Application>
  <DocSecurity>0</DocSecurity>
  <Lines>84</Lines>
  <Paragraphs>23</Paragraphs>
  <ScaleCrop>false</ScaleCrop>
  <Company>CHINA</Company>
  <LinksUpToDate>false</LinksUpToDate>
  <CharactersWithSpaces>11898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凯</dc:creator>
  <cp:lastModifiedBy>电教馆</cp:lastModifiedBy>
  <cp:revision>28</cp:revision>
  <cp:lastPrinted>2021-01-15T01:08:00Z</cp:lastPrinted>
  <dcterms:created xsi:type="dcterms:W3CDTF">2020-12-22T12:03:00Z</dcterms:created>
  <dcterms:modified xsi:type="dcterms:W3CDTF">2021-02-04T03:45:00Z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