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5F" w:rsidRDefault="00D0565F" w:rsidP="00D0565F">
      <w:pPr>
        <w:spacing w:line="500" w:lineRule="exact"/>
        <w:jc w:val="left"/>
        <w:rPr>
          <w:rFonts w:ascii="FangSong_GB2312" w:eastAsia="FangSong_GB2312" w:hAnsi="Arial" w:cs="Arial"/>
          <w:color w:val="000000"/>
          <w:kern w:val="0"/>
          <w:sz w:val="32"/>
          <w:szCs w:val="32"/>
        </w:rPr>
      </w:pPr>
      <w:r>
        <w:rPr>
          <w:rFonts w:ascii="FangSong_GB2312" w:eastAsia="FangSong_GB2312" w:hAnsi="Arial" w:cs="Arial" w:hint="eastAsia"/>
          <w:color w:val="000000"/>
          <w:kern w:val="0"/>
          <w:sz w:val="32"/>
          <w:szCs w:val="32"/>
        </w:rPr>
        <w:t>附件1：</w:t>
      </w:r>
    </w:p>
    <w:p w:rsidR="009C2F09" w:rsidRDefault="00D0565F" w:rsidP="00D0565F">
      <w:pPr>
        <w:adjustRightInd w:val="0"/>
        <w:snapToGrid w:val="0"/>
        <w:spacing w:line="500" w:lineRule="exact"/>
        <w:jc w:val="center"/>
        <w:outlineLvl w:val="0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bCs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bCs/>
          <w:sz w:val="36"/>
          <w:szCs w:val="36"/>
        </w:rPr>
      </w:r>
      <w:r>
        <w:rPr>
          <w:rFonts w:ascii="方正小标宋简体" w:eastAsia="方正小标宋简体"/>
          <w:bCs/>
          <w:sz w:val="36"/>
          <w:szCs w:val="36"/>
        </w:rPr>
        <w:fldChar w:fldCharType="end"/>
      </w:r>
      <w:r w:rsidRPr="002612B8">
        <w:rPr>
          <w:rFonts w:ascii="方正小标宋简体" w:eastAsia="方正小标宋简体" w:hint="eastAsia"/>
          <w:bCs/>
          <w:sz w:val="36"/>
          <w:szCs w:val="36"/>
        </w:rPr>
        <w:t>中央电化教育馆-英特尔“</w:t>
      </w:r>
    </w:p>
    <w:p w:rsidR="00D0565F" w:rsidRDefault="00D0565F" w:rsidP="00D0565F">
      <w:pPr>
        <w:adjustRightInd w:val="0"/>
        <w:snapToGrid w:val="0"/>
        <w:spacing w:line="500" w:lineRule="exact"/>
        <w:jc w:val="center"/>
        <w:outlineLvl w:val="0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 w:rsidRPr="002612B8">
        <w:rPr>
          <w:rFonts w:ascii="方正小标宋简体" w:eastAsia="方正小标宋简体" w:hint="eastAsia"/>
          <w:bCs/>
          <w:sz w:val="36"/>
          <w:szCs w:val="36"/>
        </w:rPr>
        <w:t>智能互联教育项目”2019年度课题</w:t>
      </w:r>
      <w:r>
        <w:rPr>
          <w:rFonts w:ascii="方正小标宋简体" w:eastAsia="方正小标宋简体" w:hint="eastAsia"/>
          <w:bCs/>
          <w:sz w:val="36"/>
          <w:szCs w:val="36"/>
        </w:rPr>
        <w:t>申报</w:t>
      </w:r>
      <w:r w:rsidRPr="004D0E31">
        <w:rPr>
          <w:rFonts w:ascii="方正小标宋简体" w:eastAsia="方正小标宋简体" w:hint="eastAsia"/>
          <w:bCs/>
          <w:sz w:val="36"/>
          <w:szCs w:val="36"/>
        </w:rPr>
        <w:t>指南</w:t>
      </w:r>
    </w:p>
    <w:p w:rsidR="00D0565F" w:rsidRPr="002B6501" w:rsidRDefault="00D0565F" w:rsidP="00D0565F">
      <w:pPr>
        <w:adjustRightInd w:val="0"/>
        <w:snapToGrid w:val="0"/>
        <w:spacing w:line="500" w:lineRule="exact"/>
        <w:jc w:val="center"/>
        <w:outlineLvl w:val="0"/>
        <w:rPr>
          <w:rFonts w:ascii="方正小标宋简体" w:eastAsia="方正小标宋简体"/>
          <w:bCs/>
          <w:sz w:val="32"/>
          <w:szCs w:val="36"/>
        </w:rPr>
      </w:pPr>
    </w:p>
    <w:p w:rsidR="00D0565F" w:rsidRDefault="00D0565F" w:rsidP="00D0565F">
      <w:pPr>
        <w:adjustRightInd w:val="0"/>
        <w:snapToGrid w:val="0"/>
        <w:spacing w:line="5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结合</w:t>
      </w:r>
      <w:r w:rsidRPr="00D0252A">
        <w:rPr>
          <w:rFonts w:ascii="FangSong_GB2312" w:eastAsia="FangSong_GB2312" w:hint="eastAsia"/>
          <w:sz w:val="32"/>
          <w:szCs w:val="32"/>
        </w:rPr>
        <w:t>《中国教育现代化2035》</w:t>
      </w:r>
      <w:r>
        <w:rPr>
          <w:rFonts w:ascii="FangSong_GB2312" w:eastAsia="FangSong_GB2312" w:hint="eastAsia"/>
          <w:sz w:val="32"/>
          <w:szCs w:val="32"/>
        </w:rPr>
        <w:t>、</w:t>
      </w:r>
      <w:r w:rsidRPr="00CA344E">
        <w:rPr>
          <w:rFonts w:ascii="FangSong_GB2312" w:eastAsia="FangSong_GB2312" w:hint="eastAsia"/>
          <w:sz w:val="32"/>
          <w:szCs w:val="32"/>
        </w:rPr>
        <w:t>中共中央国务院</w:t>
      </w:r>
      <w:r>
        <w:rPr>
          <w:rFonts w:ascii="FangSong_GB2312" w:eastAsia="FangSong_GB2312" w:hint="eastAsia"/>
          <w:sz w:val="32"/>
          <w:szCs w:val="32"/>
        </w:rPr>
        <w:t>《</w:t>
      </w:r>
      <w:r w:rsidRPr="00CA344E">
        <w:rPr>
          <w:rFonts w:ascii="FangSong_GB2312" w:eastAsia="FangSong_GB2312" w:hint="eastAsia"/>
          <w:sz w:val="32"/>
          <w:szCs w:val="32"/>
        </w:rPr>
        <w:t>关于深化教育教学改革全面提高义务教育质量的意见</w:t>
      </w:r>
      <w:r>
        <w:rPr>
          <w:rFonts w:ascii="FangSong_GB2312" w:eastAsia="FangSong_GB2312" w:hint="eastAsia"/>
          <w:sz w:val="32"/>
          <w:szCs w:val="32"/>
        </w:rPr>
        <w:t>》以及国务院</w:t>
      </w:r>
      <w:r w:rsidRPr="00311CAC">
        <w:rPr>
          <w:rFonts w:ascii="FangSong_GB2312" w:eastAsia="FangSong_GB2312" w:hint="eastAsia"/>
          <w:sz w:val="32"/>
          <w:szCs w:val="32"/>
        </w:rPr>
        <w:t>《新一代人工智能发展规划》</w:t>
      </w:r>
      <w:r>
        <w:rPr>
          <w:rFonts w:ascii="FangSong_GB2312" w:eastAsia="FangSong_GB2312" w:hint="eastAsia"/>
          <w:sz w:val="32"/>
          <w:szCs w:val="32"/>
        </w:rPr>
        <w:t>，制定此“</w:t>
      </w:r>
      <w:r w:rsidRPr="00CA344E">
        <w:rPr>
          <w:rFonts w:ascii="FangSong_GB2312" w:eastAsia="FangSong_GB2312" w:hint="eastAsia"/>
          <w:sz w:val="32"/>
          <w:szCs w:val="32"/>
        </w:rPr>
        <w:t>智能互联教育研究2019年度课题指南</w:t>
      </w:r>
      <w:r>
        <w:rPr>
          <w:rFonts w:ascii="FangSong_GB2312" w:eastAsia="FangSong_GB2312" w:hint="eastAsia"/>
          <w:sz w:val="32"/>
          <w:szCs w:val="32"/>
        </w:rPr>
        <w:t>”。本阶段课题研究以促进智能互联技术与教育教学融合创新、深化应用为目标，聚焦于新技术环境下学习空间的升级改造、教师专业发展及学校管理与服务，推进以学习者为中心的观念转变和实践探索，关注创新型人才培养，注重培育优秀案例。申请人可参照本指南所提出的研究类别和建议选题，根据自身的研究基础和专长，自拟更具体可操作的课题名称申报。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200" w:firstLine="643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b/>
          <w:sz w:val="32"/>
          <w:szCs w:val="32"/>
        </w:rPr>
        <w:t>一、</w:t>
      </w:r>
      <w:r w:rsidRPr="0074761E">
        <w:rPr>
          <w:rFonts w:ascii="FangSong_GB2312" w:eastAsia="FangSong_GB2312" w:hint="eastAsia"/>
          <w:b/>
          <w:sz w:val="32"/>
          <w:szCs w:val="32"/>
        </w:rPr>
        <w:t>基于智能</w:t>
      </w:r>
      <w:r>
        <w:rPr>
          <w:rFonts w:ascii="FangSong_GB2312" w:eastAsia="FangSong_GB2312" w:hint="eastAsia"/>
          <w:b/>
          <w:sz w:val="32"/>
          <w:szCs w:val="32"/>
        </w:rPr>
        <w:t>互联</w:t>
      </w:r>
      <w:r w:rsidRPr="0074761E">
        <w:rPr>
          <w:rFonts w:ascii="FangSong_GB2312" w:eastAsia="FangSong_GB2312" w:hint="eastAsia"/>
          <w:b/>
          <w:sz w:val="32"/>
          <w:szCs w:val="32"/>
        </w:rPr>
        <w:t>的教学应用研究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4221DE">
        <w:rPr>
          <w:rFonts w:ascii="FangSong_GB2312" w:eastAsia="FangSong_GB2312" w:hint="eastAsia"/>
          <w:sz w:val="32"/>
          <w:szCs w:val="32"/>
        </w:rPr>
        <w:t>基于智能</w:t>
      </w:r>
      <w:r>
        <w:rPr>
          <w:rFonts w:ascii="FangSong_GB2312" w:eastAsia="FangSong_GB2312" w:hint="eastAsia"/>
          <w:sz w:val="32"/>
          <w:szCs w:val="32"/>
        </w:rPr>
        <w:t>互联</w:t>
      </w:r>
      <w:r w:rsidRPr="004221DE">
        <w:rPr>
          <w:rFonts w:ascii="FangSong_GB2312" w:eastAsia="FangSong_GB2312" w:hint="eastAsia"/>
          <w:sz w:val="32"/>
          <w:szCs w:val="32"/>
        </w:rPr>
        <w:t>的教学应用研究</w:t>
      </w:r>
      <w:r>
        <w:rPr>
          <w:rFonts w:ascii="FangSong_GB2312" w:eastAsia="FangSong_GB2312" w:hint="eastAsia"/>
          <w:sz w:val="32"/>
          <w:szCs w:val="32"/>
        </w:rPr>
        <w:t>涉及</w:t>
      </w:r>
      <w:r w:rsidRPr="004221DE">
        <w:rPr>
          <w:rFonts w:ascii="FangSong_GB2312" w:eastAsia="FangSong_GB2312" w:hint="eastAsia"/>
          <w:sz w:val="32"/>
          <w:szCs w:val="32"/>
        </w:rPr>
        <w:t>在教育教学中引进人工智能</w:t>
      </w:r>
      <w:r>
        <w:rPr>
          <w:rFonts w:ascii="FangSong_GB2312" w:eastAsia="FangSong_GB2312" w:hint="eastAsia"/>
          <w:sz w:val="32"/>
          <w:szCs w:val="32"/>
        </w:rPr>
        <w:t>及物联网</w:t>
      </w:r>
      <w:r w:rsidRPr="004221DE">
        <w:rPr>
          <w:rFonts w:ascii="FangSong_GB2312" w:eastAsia="FangSong_GB2312" w:hint="eastAsia"/>
          <w:sz w:val="32"/>
          <w:szCs w:val="32"/>
        </w:rPr>
        <w:t>技术后，</w:t>
      </w:r>
      <w:r>
        <w:rPr>
          <w:rFonts w:ascii="FangSong_GB2312" w:eastAsia="FangSong_GB2312" w:hint="eastAsia"/>
          <w:sz w:val="32"/>
          <w:szCs w:val="32"/>
        </w:rPr>
        <w:t>如何通过对</w:t>
      </w:r>
      <w:r w:rsidRPr="004221DE">
        <w:rPr>
          <w:rFonts w:ascii="FangSong_GB2312" w:eastAsia="FangSong_GB2312" w:hint="eastAsia"/>
          <w:sz w:val="32"/>
          <w:szCs w:val="32"/>
        </w:rPr>
        <w:t>物理学习空间及虚拟学习空间的升级改造</w:t>
      </w:r>
      <w:r>
        <w:rPr>
          <w:rFonts w:ascii="FangSong_GB2312" w:eastAsia="FangSong_GB2312" w:hint="eastAsia"/>
          <w:sz w:val="32"/>
          <w:szCs w:val="32"/>
        </w:rPr>
        <w:t>，以创新</w:t>
      </w:r>
      <w:r w:rsidRPr="004221DE">
        <w:rPr>
          <w:rFonts w:ascii="FangSong_GB2312" w:eastAsia="FangSong_GB2312" w:hint="eastAsia"/>
          <w:sz w:val="32"/>
          <w:szCs w:val="32"/>
        </w:rPr>
        <w:t>学习空间支持教与学</w:t>
      </w:r>
      <w:r>
        <w:rPr>
          <w:rFonts w:ascii="FangSong_GB2312" w:eastAsia="FangSong_GB2312" w:hint="eastAsia"/>
          <w:sz w:val="32"/>
          <w:szCs w:val="32"/>
        </w:rPr>
        <w:t>方式的</w:t>
      </w:r>
      <w:r w:rsidRPr="004221DE">
        <w:rPr>
          <w:rFonts w:ascii="FangSong_GB2312" w:eastAsia="FangSong_GB2312" w:hint="eastAsia"/>
          <w:sz w:val="32"/>
          <w:szCs w:val="32"/>
        </w:rPr>
        <w:t>变革。</w:t>
      </w:r>
    </w:p>
    <w:p w:rsidR="00D0565F" w:rsidRPr="00B72320" w:rsidRDefault="00D0565F" w:rsidP="00D0565F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D91196">
        <w:rPr>
          <w:rFonts w:ascii="FangSong_GB2312" w:eastAsia="FangSong_GB2312" w:hint="eastAsia"/>
          <w:b/>
          <w:bCs/>
          <w:sz w:val="32"/>
          <w:szCs w:val="32"/>
        </w:rPr>
        <w:t>智能</w:t>
      </w:r>
      <w:r>
        <w:rPr>
          <w:rFonts w:ascii="FangSong_GB2312" w:eastAsia="FangSong_GB2312" w:hint="eastAsia"/>
          <w:b/>
          <w:bCs/>
          <w:sz w:val="32"/>
          <w:szCs w:val="32"/>
        </w:rPr>
        <w:t>互联</w:t>
      </w:r>
      <w:r w:rsidRPr="00D91196">
        <w:rPr>
          <w:rFonts w:ascii="FangSong_GB2312" w:eastAsia="FangSong_GB2312" w:hint="eastAsia"/>
          <w:b/>
          <w:bCs/>
          <w:sz w:val="32"/>
          <w:szCs w:val="32"/>
        </w:rPr>
        <w:t>教学场景</w:t>
      </w:r>
      <w:r>
        <w:rPr>
          <w:rFonts w:ascii="FangSong_GB2312" w:eastAsia="FangSong_GB2312" w:hint="eastAsia"/>
          <w:b/>
          <w:bCs/>
          <w:sz w:val="32"/>
          <w:szCs w:val="32"/>
        </w:rPr>
        <w:t>的学科</w:t>
      </w:r>
      <w:r w:rsidRPr="00D91196">
        <w:rPr>
          <w:rFonts w:ascii="FangSong_GB2312" w:eastAsia="FangSong_GB2312" w:hint="eastAsia"/>
          <w:b/>
          <w:bCs/>
          <w:sz w:val="32"/>
          <w:szCs w:val="32"/>
        </w:rPr>
        <w:t>适配性研究：</w:t>
      </w:r>
      <w:r>
        <w:rPr>
          <w:rFonts w:ascii="FangSong_GB2312" w:eastAsia="FangSong_GB2312" w:hint="eastAsia"/>
          <w:sz w:val="32"/>
          <w:szCs w:val="32"/>
        </w:rPr>
        <w:t>研究确定</w:t>
      </w:r>
      <w:r w:rsidRPr="00B72320">
        <w:rPr>
          <w:rFonts w:ascii="FangSong_GB2312" w:eastAsia="FangSong_GB2312" w:hint="eastAsia"/>
          <w:sz w:val="32"/>
          <w:szCs w:val="32"/>
        </w:rPr>
        <w:t>人工智能</w:t>
      </w:r>
      <w:r>
        <w:rPr>
          <w:rFonts w:ascii="FangSong_GB2312" w:eastAsia="FangSong_GB2312" w:hint="eastAsia"/>
          <w:sz w:val="32"/>
          <w:szCs w:val="32"/>
        </w:rPr>
        <w:t>与</w:t>
      </w:r>
      <w:r>
        <w:rPr>
          <w:rFonts w:ascii="FangSong_GB2312" w:eastAsia="FangSong_GB2312"/>
          <w:sz w:val="32"/>
          <w:szCs w:val="32"/>
        </w:rPr>
        <w:t>物联网</w:t>
      </w:r>
      <w:r>
        <w:rPr>
          <w:rFonts w:ascii="FangSong_GB2312" w:eastAsia="FangSong_GB2312" w:hint="eastAsia"/>
          <w:sz w:val="32"/>
          <w:szCs w:val="32"/>
        </w:rPr>
        <w:t>等技术</w:t>
      </w:r>
      <w:r w:rsidRPr="00B72320">
        <w:rPr>
          <w:rFonts w:ascii="FangSong_GB2312" w:eastAsia="FangSong_GB2312" w:hint="eastAsia"/>
          <w:sz w:val="32"/>
          <w:szCs w:val="32"/>
        </w:rPr>
        <w:t>在教育教学中适宜的应用场景和应用案例，如智能</w:t>
      </w:r>
      <w:r>
        <w:rPr>
          <w:rFonts w:ascii="FangSong_GB2312" w:eastAsia="FangSong_GB2312" w:hint="eastAsia"/>
          <w:sz w:val="32"/>
          <w:szCs w:val="32"/>
        </w:rPr>
        <w:t>互联技术</w:t>
      </w:r>
      <w:r w:rsidRPr="00B72320">
        <w:rPr>
          <w:rFonts w:ascii="FangSong_GB2312" w:eastAsia="FangSong_GB2312" w:hint="eastAsia"/>
          <w:sz w:val="32"/>
          <w:szCs w:val="32"/>
        </w:rPr>
        <w:t>在不同学科、不同教学环节、不同教学情境的应用</w:t>
      </w:r>
      <w:r>
        <w:rPr>
          <w:rFonts w:ascii="FangSong_GB2312" w:eastAsia="FangSong_GB2312" w:hint="eastAsia"/>
          <w:sz w:val="32"/>
          <w:szCs w:val="32"/>
        </w:rPr>
        <w:t>研究，探索现有教学环境向智能互联教学环境转变的发展路径；</w:t>
      </w:r>
    </w:p>
    <w:p w:rsidR="00D0565F" w:rsidRPr="00B72320" w:rsidRDefault="00D0565F" w:rsidP="00D0565F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387FB5">
        <w:rPr>
          <w:rFonts w:ascii="FangSong_GB2312" w:eastAsia="FangSong_GB2312" w:hint="eastAsia"/>
          <w:b/>
          <w:bCs/>
          <w:sz w:val="32"/>
          <w:szCs w:val="32"/>
        </w:rPr>
        <w:t>基于智能环境的学生个性化学习研究：</w:t>
      </w:r>
      <w:r>
        <w:rPr>
          <w:rFonts w:ascii="FangSong_GB2312" w:eastAsia="FangSong_GB2312" w:hint="eastAsia"/>
          <w:sz w:val="32"/>
          <w:szCs w:val="32"/>
        </w:rPr>
        <w:t>研究</w:t>
      </w:r>
      <w:r w:rsidRPr="00B72320">
        <w:rPr>
          <w:rFonts w:ascii="FangSong_GB2312" w:eastAsia="FangSong_GB2312" w:hint="eastAsia"/>
          <w:sz w:val="32"/>
          <w:szCs w:val="32"/>
        </w:rPr>
        <w:t>人工智能、大数据等技术赋能的</w:t>
      </w:r>
      <w:r>
        <w:rPr>
          <w:rFonts w:ascii="FangSong_GB2312" w:eastAsia="FangSong_GB2312" w:hint="eastAsia"/>
          <w:sz w:val="32"/>
          <w:szCs w:val="32"/>
        </w:rPr>
        <w:t>适应性、</w:t>
      </w:r>
      <w:r w:rsidRPr="00B72320">
        <w:rPr>
          <w:rFonts w:ascii="FangSong_GB2312" w:eastAsia="FangSong_GB2312" w:hint="eastAsia"/>
          <w:sz w:val="32"/>
          <w:szCs w:val="32"/>
        </w:rPr>
        <w:t>个性化学与教</w:t>
      </w:r>
      <w:r>
        <w:rPr>
          <w:rFonts w:ascii="FangSong_GB2312" w:eastAsia="FangSong_GB2312" w:hint="eastAsia"/>
          <w:sz w:val="32"/>
          <w:szCs w:val="32"/>
        </w:rPr>
        <w:t>理论创新</w:t>
      </w:r>
      <w:r w:rsidRPr="00B72320">
        <w:rPr>
          <w:rFonts w:ascii="FangSong_GB2312" w:eastAsia="FangSong_GB2312" w:hint="eastAsia"/>
          <w:sz w:val="32"/>
          <w:szCs w:val="32"/>
        </w:rPr>
        <w:t>与实践</w:t>
      </w:r>
      <w:r>
        <w:rPr>
          <w:rFonts w:ascii="FangSong_GB2312" w:eastAsia="FangSong_GB2312" w:hint="eastAsia"/>
          <w:sz w:val="32"/>
          <w:szCs w:val="32"/>
        </w:rPr>
        <w:t>应用</w:t>
      </w:r>
      <w:r w:rsidRPr="00B72320">
        <w:rPr>
          <w:rFonts w:ascii="FangSong_GB2312" w:eastAsia="FangSong_GB2312" w:hint="eastAsia"/>
          <w:sz w:val="32"/>
          <w:szCs w:val="32"/>
        </w:rPr>
        <w:t>，如基于人工智能的学习效果评价、学生个性化测评与</w:t>
      </w:r>
      <w:r w:rsidRPr="00B72320">
        <w:rPr>
          <w:rFonts w:ascii="FangSong_GB2312" w:eastAsia="FangSong_GB2312" w:hint="eastAsia"/>
          <w:sz w:val="32"/>
          <w:szCs w:val="32"/>
        </w:rPr>
        <w:lastRenderedPageBreak/>
        <w:t>辅导</w:t>
      </w:r>
      <w:r>
        <w:rPr>
          <w:rFonts w:ascii="FangSong_GB2312" w:eastAsia="FangSong_GB2312" w:hint="eastAsia"/>
          <w:sz w:val="32"/>
          <w:szCs w:val="32"/>
        </w:rPr>
        <w:t>、高效课堂构建，人工智能背景下情境化教学的运用策略研究</w:t>
      </w:r>
      <w:r w:rsidRPr="00B72320">
        <w:rPr>
          <w:rFonts w:ascii="FangSong_GB2312" w:eastAsia="FangSong_GB2312" w:hint="eastAsia"/>
          <w:sz w:val="32"/>
          <w:szCs w:val="32"/>
        </w:rPr>
        <w:t>等；</w:t>
      </w:r>
    </w:p>
    <w:p w:rsidR="00D0565F" w:rsidRPr="00FD1775" w:rsidRDefault="00D0565F" w:rsidP="00D0565F">
      <w:pPr>
        <w:numPr>
          <w:ilvl w:val="0"/>
          <w:numId w:val="1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color w:val="000000" w:themeColor="text1"/>
          <w:sz w:val="32"/>
          <w:szCs w:val="32"/>
        </w:rPr>
      </w:pPr>
      <w:r w:rsidRPr="00FD1775">
        <w:rPr>
          <w:rFonts w:ascii="FangSong_GB2312" w:eastAsia="FangSong_GB2312" w:hint="eastAsia"/>
          <w:b/>
          <w:bCs/>
          <w:color w:val="000000" w:themeColor="text1"/>
          <w:sz w:val="32"/>
          <w:szCs w:val="32"/>
        </w:rPr>
        <w:t>人工智能优化教师教学方式的研究：</w:t>
      </w:r>
      <w:r>
        <w:rPr>
          <w:rFonts w:ascii="FangSong_GB2312" w:eastAsia="FangSong_GB2312" w:hint="eastAsia"/>
          <w:color w:val="000000" w:themeColor="text1"/>
          <w:sz w:val="32"/>
          <w:szCs w:val="32"/>
        </w:rPr>
        <w:t>研究</w:t>
      </w:r>
      <w:r w:rsidRPr="00FD1775">
        <w:rPr>
          <w:rFonts w:ascii="FangSong_GB2312" w:eastAsia="FangSong_GB2312" w:hint="eastAsia"/>
          <w:color w:val="000000" w:themeColor="text1"/>
          <w:sz w:val="32"/>
          <w:szCs w:val="32"/>
        </w:rPr>
        <w:t>人工智能等技术介入后，教师教学方式</w:t>
      </w:r>
      <w:r>
        <w:rPr>
          <w:rFonts w:ascii="FangSong_GB2312" w:eastAsia="FangSong_GB2312" w:hint="eastAsia"/>
          <w:color w:val="000000" w:themeColor="text1"/>
          <w:sz w:val="32"/>
          <w:szCs w:val="32"/>
        </w:rPr>
        <w:t>和教学方法方面的变革，如人工智能辅助的课程内容呈现方法，基于学生学习过程和效果评测数据的反馈与纠正、分层教学，教师教学</w:t>
      </w:r>
      <w:r w:rsidRPr="00FD1775">
        <w:rPr>
          <w:rFonts w:ascii="FangSong_GB2312" w:eastAsia="FangSong_GB2312" w:hint="eastAsia"/>
          <w:color w:val="000000" w:themeColor="text1"/>
          <w:sz w:val="32"/>
          <w:szCs w:val="32"/>
        </w:rPr>
        <w:t>绩效评估</w:t>
      </w:r>
      <w:r>
        <w:rPr>
          <w:rFonts w:ascii="FangSong_GB2312" w:eastAsia="FangSong_GB2312" w:hint="eastAsia"/>
          <w:color w:val="000000" w:themeColor="text1"/>
          <w:sz w:val="32"/>
          <w:szCs w:val="32"/>
        </w:rPr>
        <w:t>与反馈等</w:t>
      </w:r>
      <w:r w:rsidRPr="00FD1775">
        <w:rPr>
          <w:rFonts w:ascii="FangSong_GB2312" w:eastAsia="FangSong_GB2312" w:hint="eastAsia"/>
          <w:color w:val="000000" w:themeColor="text1"/>
          <w:sz w:val="32"/>
          <w:szCs w:val="32"/>
        </w:rPr>
        <w:t>相关研究</w:t>
      </w:r>
      <w:r>
        <w:rPr>
          <w:rFonts w:ascii="FangSong_GB2312" w:eastAsia="FangSong_GB2312" w:hint="eastAsia"/>
          <w:color w:val="000000" w:themeColor="text1"/>
          <w:sz w:val="32"/>
          <w:szCs w:val="32"/>
        </w:rPr>
        <w:t>。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200" w:firstLine="643"/>
        <w:rPr>
          <w:rFonts w:ascii="FangSong_GB2312" w:eastAsia="FangSong_GB2312"/>
          <w:b/>
          <w:sz w:val="32"/>
          <w:szCs w:val="32"/>
        </w:rPr>
      </w:pPr>
      <w:r w:rsidRPr="00AA1DF8">
        <w:rPr>
          <w:rFonts w:ascii="FangSong_GB2312" w:eastAsia="FangSong_GB2312" w:hint="eastAsia"/>
          <w:b/>
          <w:sz w:val="32"/>
          <w:szCs w:val="32"/>
        </w:rPr>
        <w:t>二、</w:t>
      </w:r>
      <w:r w:rsidRPr="00B72320">
        <w:rPr>
          <w:rFonts w:ascii="FangSong_GB2312" w:eastAsia="FangSong_GB2312" w:hint="eastAsia"/>
          <w:b/>
          <w:sz w:val="32"/>
          <w:szCs w:val="32"/>
        </w:rPr>
        <w:t>基于智能</w:t>
      </w:r>
      <w:r>
        <w:rPr>
          <w:rFonts w:ascii="FangSong_GB2312" w:eastAsia="FangSong_GB2312" w:hint="eastAsia"/>
          <w:b/>
          <w:sz w:val="32"/>
          <w:szCs w:val="32"/>
        </w:rPr>
        <w:t>互联</w:t>
      </w:r>
      <w:r w:rsidRPr="00B72320">
        <w:rPr>
          <w:rFonts w:ascii="FangSong_GB2312" w:eastAsia="FangSong_GB2312" w:hint="eastAsia"/>
          <w:b/>
          <w:sz w:val="32"/>
          <w:szCs w:val="32"/>
        </w:rPr>
        <w:t>的教师专业发展研究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4221DE">
        <w:rPr>
          <w:rFonts w:ascii="FangSong_GB2312" w:eastAsia="FangSong_GB2312" w:hint="eastAsia"/>
          <w:sz w:val="32"/>
          <w:szCs w:val="32"/>
        </w:rPr>
        <w:t>基于智能</w:t>
      </w:r>
      <w:r>
        <w:rPr>
          <w:rFonts w:ascii="FangSong_GB2312" w:eastAsia="FangSong_GB2312" w:hint="eastAsia"/>
          <w:sz w:val="32"/>
          <w:szCs w:val="32"/>
        </w:rPr>
        <w:t>互联</w:t>
      </w:r>
      <w:r w:rsidRPr="004221DE">
        <w:rPr>
          <w:rFonts w:ascii="FangSong_GB2312" w:eastAsia="FangSong_GB2312" w:hint="eastAsia"/>
          <w:sz w:val="32"/>
          <w:szCs w:val="32"/>
        </w:rPr>
        <w:t>的教师专业发展研究</w:t>
      </w:r>
      <w:r>
        <w:rPr>
          <w:rFonts w:ascii="FangSong_GB2312" w:eastAsia="FangSong_GB2312" w:hint="eastAsia"/>
          <w:sz w:val="32"/>
          <w:szCs w:val="32"/>
        </w:rPr>
        <w:t>涉及</w:t>
      </w:r>
      <w:r w:rsidRPr="004221DE">
        <w:rPr>
          <w:rFonts w:ascii="FangSong_GB2312" w:eastAsia="FangSong_GB2312" w:hint="eastAsia"/>
          <w:sz w:val="32"/>
          <w:szCs w:val="32"/>
        </w:rPr>
        <w:t>在人工智能</w:t>
      </w:r>
      <w:r>
        <w:rPr>
          <w:rFonts w:ascii="FangSong_GB2312" w:eastAsia="FangSong_GB2312" w:hint="eastAsia"/>
          <w:sz w:val="32"/>
          <w:szCs w:val="32"/>
        </w:rPr>
        <w:t>及物联网</w:t>
      </w:r>
      <w:r w:rsidRPr="004221DE">
        <w:rPr>
          <w:rFonts w:ascii="FangSong_GB2312" w:eastAsia="FangSong_GB2312" w:hint="eastAsia"/>
          <w:sz w:val="32"/>
          <w:szCs w:val="32"/>
        </w:rPr>
        <w:t>等技术介入教育教学系统后</w:t>
      </w:r>
      <w:r>
        <w:rPr>
          <w:rFonts w:ascii="FangSong_GB2312" w:eastAsia="FangSong_GB2312" w:hint="eastAsia"/>
          <w:sz w:val="32"/>
          <w:szCs w:val="32"/>
        </w:rPr>
        <w:t>，教师教研、研修</w:t>
      </w:r>
      <w:r w:rsidRPr="004221DE">
        <w:rPr>
          <w:rFonts w:ascii="FangSong_GB2312" w:eastAsia="FangSong_GB2312" w:hint="eastAsia"/>
          <w:sz w:val="32"/>
          <w:szCs w:val="32"/>
        </w:rPr>
        <w:t>与培训</w:t>
      </w:r>
      <w:r>
        <w:rPr>
          <w:rFonts w:ascii="FangSong_GB2312" w:eastAsia="FangSong_GB2312" w:hint="eastAsia"/>
          <w:sz w:val="32"/>
          <w:szCs w:val="32"/>
        </w:rPr>
        <w:t>等</w:t>
      </w:r>
      <w:r w:rsidRPr="004221DE">
        <w:rPr>
          <w:rFonts w:ascii="FangSong_GB2312" w:eastAsia="FangSong_GB2312" w:hint="eastAsia"/>
          <w:sz w:val="32"/>
          <w:szCs w:val="32"/>
        </w:rPr>
        <w:t>专业发展</w:t>
      </w:r>
      <w:r>
        <w:rPr>
          <w:rFonts w:ascii="FangSong_GB2312" w:eastAsia="FangSong_GB2312" w:hint="eastAsia"/>
          <w:sz w:val="32"/>
          <w:szCs w:val="32"/>
        </w:rPr>
        <w:t>方式方面可能发生的变化</w:t>
      </w:r>
      <w:r w:rsidRPr="004221DE">
        <w:rPr>
          <w:rFonts w:ascii="FangSong_GB2312" w:eastAsia="FangSong_GB2312" w:hint="eastAsia"/>
          <w:sz w:val="32"/>
          <w:szCs w:val="32"/>
        </w:rPr>
        <w:t>。</w:t>
      </w:r>
    </w:p>
    <w:p w:rsidR="00D0565F" w:rsidRPr="00B72320" w:rsidRDefault="00D0565F" w:rsidP="00D0565F">
      <w:pPr>
        <w:numPr>
          <w:ilvl w:val="0"/>
          <w:numId w:val="2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BC46F3">
        <w:rPr>
          <w:rFonts w:ascii="FangSong_GB2312" w:eastAsia="FangSong_GB2312" w:hint="eastAsia"/>
          <w:b/>
          <w:bCs/>
          <w:sz w:val="32"/>
          <w:szCs w:val="32"/>
        </w:rPr>
        <w:t>智能视频分析支持教师专业发展研究</w:t>
      </w:r>
      <w:r w:rsidRPr="00796EC5">
        <w:rPr>
          <w:rFonts w:ascii="FangSong_GB2312" w:eastAsia="FangSong_GB2312" w:hint="eastAsia"/>
          <w:b/>
          <w:bCs/>
          <w:sz w:val="32"/>
          <w:szCs w:val="32"/>
        </w:rPr>
        <w:t>：</w:t>
      </w:r>
      <w:r>
        <w:rPr>
          <w:rFonts w:ascii="FangSong_GB2312" w:eastAsia="FangSong_GB2312" w:hint="eastAsia"/>
          <w:sz w:val="32"/>
          <w:szCs w:val="32"/>
        </w:rPr>
        <w:t>研究</w:t>
      </w:r>
      <w:r w:rsidRPr="00B72320">
        <w:rPr>
          <w:rFonts w:ascii="FangSong_GB2312" w:eastAsia="FangSong_GB2312" w:hint="eastAsia"/>
          <w:sz w:val="32"/>
          <w:szCs w:val="32"/>
        </w:rPr>
        <w:t>基于教师授课视频</w:t>
      </w:r>
      <w:r>
        <w:rPr>
          <w:rFonts w:ascii="FangSong_GB2312" w:eastAsia="FangSong_GB2312" w:hint="eastAsia"/>
          <w:sz w:val="32"/>
          <w:szCs w:val="32"/>
        </w:rPr>
        <w:t>录像等材料</w:t>
      </w:r>
      <w:r w:rsidRPr="00B72320">
        <w:rPr>
          <w:rFonts w:ascii="FangSong_GB2312" w:eastAsia="FangSong_GB2312" w:hint="eastAsia"/>
          <w:sz w:val="32"/>
          <w:szCs w:val="32"/>
        </w:rPr>
        <w:t>，</w:t>
      </w:r>
      <w:r>
        <w:rPr>
          <w:rFonts w:ascii="FangSong_GB2312" w:eastAsia="FangSong_GB2312" w:hint="eastAsia"/>
          <w:sz w:val="32"/>
          <w:szCs w:val="32"/>
        </w:rPr>
        <w:t>应用</w:t>
      </w:r>
      <w:r w:rsidRPr="00B72320">
        <w:rPr>
          <w:rFonts w:ascii="FangSong_GB2312" w:eastAsia="FangSong_GB2312" w:hint="eastAsia"/>
          <w:sz w:val="32"/>
          <w:szCs w:val="32"/>
        </w:rPr>
        <w:t>人工智能等技术</w:t>
      </w:r>
      <w:r>
        <w:rPr>
          <w:rFonts w:ascii="FangSong_GB2312" w:eastAsia="FangSong_GB2312" w:hint="eastAsia"/>
          <w:sz w:val="32"/>
          <w:szCs w:val="32"/>
        </w:rPr>
        <w:t>通过采集、</w:t>
      </w:r>
      <w:r w:rsidRPr="00B72320">
        <w:rPr>
          <w:rFonts w:ascii="FangSong_GB2312" w:eastAsia="FangSong_GB2312" w:hint="eastAsia"/>
          <w:sz w:val="32"/>
          <w:szCs w:val="32"/>
        </w:rPr>
        <w:t>分析</w:t>
      </w:r>
      <w:r>
        <w:rPr>
          <w:rFonts w:ascii="FangSong_GB2312" w:eastAsia="FangSong_GB2312" w:hint="eastAsia"/>
          <w:sz w:val="32"/>
          <w:szCs w:val="32"/>
        </w:rPr>
        <w:t>、评价和建议等方式</w:t>
      </w:r>
      <w:r w:rsidRPr="00B72320">
        <w:rPr>
          <w:rFonts w:ascii="FangSong_GB2312" w:eastAsia="FangSong_GB2312" w:hint="eastAsia"/>
          <w:sz w:val="32"/>
          <w:szCs w:val="32"/>
        </w:rPr>
        <w:t>支撑教师专业发展；</w:t>
      </w:r>
    </w:p>
    <w:p w:rsidR="00D0565F" w:rsidRPr="00B72320" w:rsidRDefault="00D0565F" w:rsidP="00D0565F">
      <w:pPr>
        <w:numPr>
          <w:ilvl w:val="0"/>
          <w:numId w:val="2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5C4605">
        <w:rPr>
          <w:rFonts w:ascii="FangSong_GB2312" w:eastAsia="FangSong_GB2312" w:hint="eastAsia"/>
          <w:b/>
          <w:bCs/>
          <w:sz w:val="32"/>
          <w:szCs w:val="32"/>
        </w:rPr>
        <w:t>智能技术支持的教师个性化工作环境研究：</w:t>
      </w:r>
      <w:r>
        <w:rPr>
          <w:rFonts w:ascii="FangSong_GB2312" w:eastAsia="FangSong_GB2312" w:hint="eastAsia"/>
          <w:sz w:val="32"/>
          <w:szCs w:val="32"/>
        </w:rPr>
        <w:t>研究基于人工</w:t>
      </w:r>
      <w:r w:rsidRPr="00B72320">
        <w:rPr>
          <w:rFonts w:ascii="FangSong_GB2312" w:eastAsia="FangSong_GB2312" w:hint="eastAsia"/>
          <w:sz w:val="32"/>
          <w:szCs w:val="32"/>
        </w:rPr>
        <w:t>智能</w:t>
      </w:r>
      <w:r>
        <w:rPr>
          <w:rFonts w:ascii="FangSong_GB2312" w:eastAsia="FangSong_GB2312" w:hint="eastAsia"/>
          <w:sz w:val="32"/>
          <w:szCs w:val="32"/>
        </w:rPr>
        <w:t>等</w:t>
      </w:r>
      <w:r w:rsidRPr="00B72320">
        <w:rPr>
          <w:rFonts w:ascii="FangSong_GB2312" w:eastAsia="FangSong_GB2312" w:hint="eastAsia"/>
          <w:sz w:val="32"/>
          <w:szCs w:val="32"/>
        </w:rPr>
        <w:t>技术</w:t>
      </w:r>
      <w:r>
        <w:rPr>
          <w:rFonts w:ascii="FangSong_GB2312" w:eastAsia="FangSong_GB2312" w:hint="eastAsia"/>
          <w:sz w:val="32"/>
          <w:szCs w:val="32"/>
        </w:rPr>
        <w:t>，</w:t>
      </w:r>
      <w:r w:rsidRPr="00B72320">
        <w:rPr>
          <w:rFonts w:ascii="FangSong_GB2312" w:eastAsia="FangSong_GB2312" w:hint="eastAsia"/>
          <w:sz w:val="32"/>
          <w:szCs w:val="32"/>
        </w:rPr>
        <w:t>为教师提供个性化的备授课环境</w:t>
      </w:r>
      <w:r>
        <w:rPr>
          <w:rFonts w:ascii="FangSong_GB2312" w:eastAsia="FangSong_GB2312" w:hint="eastAsia"/>
          <w:sz w:val="32"/>
          <w:szCs w:val="32"/>
        </w:rPr>
        <w:t>，</w:t>
      </w:r>
      <w:r w:rsidRPr="00B72320">
        <w:rPr>
          <w:rFonts w:ascii="FangSong_GB2312" w:eastAsia="FangSong_GB2312" w:hint="eastAsia"/>
          <w:sz w:val="32"/>
          <w:szCs w:val="32"/>
        </w:rPr>
        <w:t>如基于网络学习空间的个性化资源库</w:t>
      </w:r>
      <w:r>
        <w:rPr>
          <w:rFonts w:ascii="FangSong_GB2312" w:eastAsia="FangSong_GB2312" w:hint="eastAsia"/>
          <w:sz w:val="32"/>
          <w:szCs w:val="32"/>
        </w:rPr>
        <w:t>配置</w:t>
      </w:r>
      <w:r w:rsidRPr="00B72320">
        <w:rPr>
          <w:rFonts w:ascii="FangSong_GB2312" w:eastAsia="FangSong_GB2312" w:hint="eastAsia"/>
          <w:sz w:val="32"/>
          <w:szCs w:val="32"/>
        </w:rPr>
        <w:t>、基于课</w:t>
      </w:r>
      <w:r>
        <w:rPr>
          <w:rFonts w:ascii="FangSong_GB2312" w:eastAsia="FangSong_GB2312" w:hint="eastAsia"/>
          <w:sz w:val="32"/>
          <w:szCs w:val="32"/>
        </w:rPr>
        <w:t>程</w:t>
      </w:r>
      <w:r w:rsidRPr="00B72320">
        <w:rPr>
          <w:rFonts w:ascii="FangSong_GB2312" w:eastAsia="FangSong_GB2312" w:hint="eastAsia"/>
          <w:sz w:val="32"/>
          <w:szCs w:val="32"/>
        </w:rPr>
        <w:t>交互平台的</w:t>
      </w:r>
      <w:r>
        <w:rPr>
          <w:rFonts w:ascii="FangSong_GB2312" w:eastAsia="FangSong_GB2312" w:hint="eastAsia"/>
          <w:sz w:val="32"/>
          <w:szCs w:val="32"/>
        </w:rPr>
        <w:t>特色</w:t>
      </w:r>
      <w:r w:rsidRPr="00B72320">
        <w:rPr>
          <w:rFonts w:ascii="FangSong_GB2312" w:eastAsia="FangSong_GB2312" w:hint="eastAsia"/>
          <w:sz w:val="32"/>
          <w:szCs w:val="32"/>
        </w:rPr>
        <w:t>功能</w:t>
      </w:r>
      <w:r>
        <w:rPr>
          <w:rFonts w:ascii="FangSong_GB2312" w:eastAsia="FangSong_GB2312" w:hint="eastAsia"/>
          <w:sz w:val="32"/>
          <w:szCs w:val="32"/>
        </w:rPr>
        <w:t>设定，</w:t>
      </w:r>
      <w:r w:rsidRPr="00B72320">
        <w:rPr>
          <w:rFonts w:ascii="FangSong_GB2312" w:eastAsia="FangSong_GB2312" w:hint="eastAsia"/>
          <w:sz w:val="32"/>
          <w:szCs w:val="32"/>
        </w:rPr>
        <w:t>及</w:t>
      </w:r>
      <w:r>
        <w:rPr>
          <w:rFonts w:ascii="FangSong_GB2312" w:eastAsia="FangSong_GB2312" w:hint="eastAsia"/>
          <w:sz w:val="32"/>
          <w:szCs w:val="32"/>
        </w:rPr>
        <w:t>支持教师独特教法的智能工作环境定制等</w:t>
      </w:r>
      <w:r w:rsidRPr="00B72320">
        <w:rPr>
          <w:rFonts w:ascii="FangSong_GB2312" w:eastAsia="FangSong_GB2312" w:hint="eastAsia"/>
          <w:sz w:val="32"/>
          <w:szCs w:val="32"/>
        </w:rPr>
        <w:t>；</w:t>
      </w:r>
    </w:p>
    <w:p w:rsidR="00D0565F" w:rsidRPr="00B72320" w:rsidRDefault="00D0565F" w:rsidP="00D0565F">
      <w:pPr>
        <w:numPr>
          <w:ilvl w:val="0"/>
          <w:numId w:val="2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智能技术支持的</w:t>
      </w:r>
      <w:r w:rsidRPr="00E26230">
        <w:rPr>
          <w:rFonts w:ascii="FangSong_GB2312" w:eastAsia="FangSong_GB2312" w:hint="eastAsia"/>
          <w:b/>
          <w:bCs/>
          <w:sz w:val="32"/>
          <w:szCs w:val="32"/>
        </w:rPr>
        <w:t>教研方式</w:t>
      </w:r>
      <w:r>
        <w:rPr>
          <w:rFonts w:ascii="FangSong_GB2312" w:eastAsia="FangSong_GB2312" w:hint="eastAsia"/>
          <w:b/>
          <w:bCs/>
          <w:sz w:val="32"/>
          <w:szCs w:val="32"/>
        </w:rPr>
        <w:t>方法</w:t>
      </w:r>
      <w:r w:rsidRPr="00E26230">
        <w:rPr>
          <w:rFonts w:ascii="FangSong_GB2312" w:eastAsia="FangSong_GB2312" w:hint="eastAsia"/>
          <w:b/>
          <w:bCs/>
          <w:sz w:val="32"/>
          <w:szCs w:val="32"/>
        </w:rPr>
        <w:t>创新</w:t>
      </w:r>
      <w:r>
        <w:rPr>
          <w:rFonts w:ascii="FangSong_GB2312" w:eastAsia="FangSong_GB2312" w:hint="eastAsia"/>
          <w:b/>
          <w:bCs/>
          <w:sz w:val="32"/>
          <w:szCs w:val="32"/>
        </w:rPr>
        <w:t>研究</w:t>
      </w:r>
      <w:r w:rsidRPr="00E26230">
        <w:rPr>
          <w:rFonts w:ascii="FangSong_GB2312" w:eastAsia="FangSong_GB2312" w:hint="eastAsia"/>
          <w:b/>
          <w:bCs/>
          <w:sz w:val="32"/>
          <w:szCs w:val="32"/>
        </w:rPr>
        <w:t>：</w:t>
      </w:r>
      <w:r>
        <w:rPr>
          <w:rFonts w:ascii="FangSong_GB2312" w:eastAsia="FangSong_GB2312" w:hint="eastAsia"/>
          <w:sz w:val="32"/>
          <w:szCs w:val="32"/>
        </w:rPr>
        <w:t>研究</w:t>
      </w:r>
      <w:r w:rsidRPr="00B72320">
        <w:rPr>
          <w:rFonts w:ascii="FangSong_GB2312" w:eastAsia="FangSong_GB2312" w:hint="eastAsia"/>
          <w:sz w:val="32"/>
          <w:szCs w:val="32"/>
        </w:rPr>
        <w:t>智能</w:t>
      </w:r>
      <w:r>
        <w:rPr>
          <w:rFonts w:ascii="FangSong_GB2312" w:eastAsia="FangSong_GB2312" w:hint="eastAsia"/>
          <w:sz w:val="32"/>
          <w:szCs w:val="32"/>
        </w:rPr>
        <w:t>互联环境所支撑的新型教师教研方式和方法，如智能互联时代校本教研策略及路径；应用智能物联技术促进教研水平提升等。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200" w:firstLine="643"/>
        <w:rPr>
          <w:rFonts w:ascii="FangSong_GB2312" w:eastAsia="FangSong_GB2312"/>
          <w:b/>
          <w:sz w:val="32"/>
          <w:szCs w:val="32"/>
        </w:rPr>
      </w:pPr>
      <w:r w:rsidRPr="00AA1DF8">
        <w:rPr>
          <w:rFonts w:ascii="FangSong_GB2312" w:eastAsia="FangSong_GB2312" w:hint="eastAsia"/>
          <w:b/>
          <w:sz w:val="32"/>
          <w:szCs w:val="32"/>
        </w:rPr>
        <w:t>三、</w:t>
      </w:r>
      <w:r w:rsidRPr="00B72320">
        <w:rPr>
          <w:rFonts w:ascii="FangSong_GB2312" w:eastAsia="FangSong_GB2312" w:hint="eastAsia"/>
          <w:b/>
          <w:sz w:val="32"/>
          <w:szCs w:val="32"/>
        </w:rPr>
        <w:t>基于智能</w:t>
      </w:r>
      <w:r>
        <w:rPr>
          <w:rFonts w:ascii="FangSong_GB2312" w:eastAsia="FangSong_GB2312" w:hint="eastAsia"/>
          <w:b/>
          <w:sz w:val="32"/>
          <w:szCs w:val="32"/>
        </w:rPr>
        <w:t>互联</w:t>
      </w:r>
      <w:r w:rsidRPr="00B72320">
        <w:rPr>
          <w:rFonts w:ascii="FangSong_GB2312" w:eastAsia="FangSong_GB2312" w:hint="eastAsia"/>
          <w:b/>
          <w:sz w:val="32"/>
          <w:szCs w:val="32"/>
        </w:rPr>
        <w:t>的学校管理与服务研究</w:t>
      </w:r>
    </w:p>
    <w:p w:rsidR="00D0565F" w:rsidRPr="00B72320" w:rsidRDefault="00D0565F" w:rsidP="00D0565F">
      <w:pPr>
        <w:adjustRightInd w:val="0"/>
        <w:snapToGrid w:val="0"/>
        <w:spacing w:line="500" w:lineRule="exact"/>
        <w:ind w:firstLineChars="177" w:firstLine="566"/>
        <w:rPr>
          <w:rFonts w:ascii="FangSong_GB2312" w:eastAsia="FangSong_GB2312"/>
          <w:sz w:val="32"/>
          <w:szCs w:val="32"/>
        </w:rPr>
      </w:pPr>
      <w:r w:rsidRPr="004221DE">
        <w:rPr>
          <w:rFonts w:ascii="FangSong_GB2312" w:eastAsia="FangSong_GB2312" w:hint="eastAsia"/>
          <w:sz w:val="32"/>
          <w:szCs w:val="32"/>
        </w:rPr>
        <w:t>基于智能</w:t>
      </w:r>
      <w:r>
        <w:rPr>
          <w:rFonts w:ascii="FangSong_GB2312" w:eastAsia="FangSong_GB2312" w:hint="eastAsia"/>
          <w:sz w:val="32"/>
          <w:szCs w:val="32"/>
        </w:rPr>
        <w:t>互联</w:t>
      </w:r>
      <w:r w:rsidRPr="004221DE">
        <w:rPr>
          <w:rFonts w:ascii="FangSong_GB2312" w:eastAsia="FangSong_GB2312" w:hint="eastAsia"/>
          <w:sz w:val="32"/>
          <w:szCs w:val="32"/>
        </w:rPr>
        <w:t>的学校管理与服务研究</w:t>
      </w:r>
      <w:r>
        <w:rPr>
          <w:rFonts w:ascii="FangSong_GB2312" w:eastAsia="FangSong_GB2312" w:hint="eastAsia"/>
          <w:sz w:val="32"/>
          <w:szCs w:val="32"/>
        </w:rPr>
        <w:t>涉及</w:t>
      </w:r>
      <w:r w:rsidRPr="004221DE">
        <w:rPr>
          <w:rFonts w:ascii="FangSong_GB2312" w:eastAsia="FangSong_GB2312" w:hint="eastAsia"/>
          <w:sz w:val="32"/>
          <w:szCs w:val="32"/>
        </w:rPr>
        <w:t>人工智能技术介入学校系统后，学校的教务管理、教育服务、家校沟通等</w:t>
      </w:r>
      <w:r>
        <w:rPr>
          <w:rFonts w:ascii="FangSong_GB2312" w:eastAsia="FangSong_GB2312" w:hint="eastAsia"/>
          <w:sz w:val="32"/>
          <w:szCs w:val="32"/>
        </w:rPr>
        <w:t>业务的创新</w:t>
      </w:r>
      <w:r w:rsidRPr="004221DE">
        <w:rPr>
          <w:rFonts w:ascii="FangSong_GB2312" w:eastAsia="FangSong_GB2312" w:hint="eastAsia"/>
          <w:sz w:val="32"/>
          <w:szCs w:val="32"/>
        </w:rPr>
        <w:t>。</w:t>
      </w:r>
    </w:p>
    <w:p w:rsidR="00D0565F" w:rsidRPr="00B72320" w:rsidRDefault="00D0565F" w:rsidP="00D0565F">
      <w:pPr>
        <w:numPr>
          <w:ilvl w:val="0"/>
          <w:numId w:val="3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000DD0">
        <w:rPr>
          <w:rFonts w:ascii="FangSong_GB2312" w:eastAsia="FangSong_GB2312" w:hint="eastAsia"/>
          <w:b/>
          <w:bCs/>
          <w:sz w:val="32"/>
          <w:szCs w:val="32"/>
        </w:rPr>
        <w:t>人工智能在学校后勤服务中的应用研究：</w:t>
      </w:r>
      <w:r w:rsidRPr="00B72320">
        <w:rPr>
          <w:rFonts w:ascii="FangSong_GB2312" w:eastAsia="FangSong_GB2312" w:hint="eastAsia"/>
          <w:sz w:val="32"/>
          <w:szCs w:val="32"/>
        </w:rPr>
        <w:t>指应用人工</w:t>
      </w:r>
      <w:r w:rsidRPr="00B72320">
        <w:rPr>
          <w:rFonts w:ascii="FangSong_GB2312" w:eastAsia="FangSong_GB2312" w:hint="eastAsia"/>
          <w:sz w:val="32"/>
          <w:szCs w:val="32"/>
        </w:rPr>
        <w:lastRenderedPageBreak/>
        <w:t>智能</w:t>
      </w:r>
      <w:r>
        <w:rPr>
          <w:rFonts w:ascii="FangSong_GB2312" w:eastAsia="FangSong_GB2312" w:hint="eastAsia"/>
          <w:sz w:val="32"/>
          <w:szCs w:val="32"/>
        </w:rPr>
        <w:t>及物联网</w:t>
      </w:r>
      <w:r w:rsidRPr="00B72320">
        <w:rPr>
          <w:rFonts w:ascii="FangSong_GB2312" w:eastAsia="FangSong_GB2312" w:hint="eastAsia"/>
          <w:sz w:val="32"/>
          <w:szCs w:val="32"/>
        </w:rPr>
        <w:t>等技术提升学校后勤服务质量</w:t>
      </w:r>
      <w:r>
        <w:rPr>
          <w:rFonts w:ascii="FangSong_GB2312" w:eastAsia="FangSong_GB2312" w:hint="eastAsia"/>
          <w:sz w:val="32"/>
          <w:szCs w:val="32"/>
        </w:rPr>
        <w:t>、建设绿色校园</w:t>
      </w:r>
      <w:r w:rsidRPr="00B72320">
        <w:rPr>
          <w:rFonts w:ascii="FangSong_GB2312" w:eastAsia="FangSong_GB2312" w:hint="eastAsia"/>
          <w:sz w:val="32"/>
          <w:szCs w:val="32"/>
        </w:rPr>
        <w:t>的相关研究；</w:t>
      </w:r>
    </w:p>
    <w:p w:rsidR="00D0565F" w:rsidRPr="00B72320" w:rsidRDefault="00D0565F" w:rsidP="00D0565F">
      <w:pPr>
        <w:numPr>
          <w:ilvl w:val="0"/>
          <w:numId w:val="3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E520D7">
        <w:rPr>
          <w:rFonts w:ascii="FangSong_GB2312" w:eastAsia="FangSong_GB2312" w:hint="eastAsia"/>
          <w:b/>
          <w:bCs/>
          <w:sz w:val="32"/>
          <w:szCs w:val="32"/>
        </w:rPr>
        <w:t>人工智能技术在学生身心健康领域的应用：</w:t>
      </w:r>
      <w:r w:rsidRPr="00B72320">
        <w:rPr>
          <w:rFonts w:ascii="FangSong_GB2312" w:eastAsia="FangSong_GB2312" w:hint="eastAsia"/>
          <w:sz w:val="32"/>
          <w:szCs w:val="32"/>
        </w:rPr>
        <w:t>指应用</w:t>
      </w:r>
      <w:r>
        <w:rPr>
          <w:rFonts w:ascii="FangSong_GB2312" w:eastAsia="FangSong_GB2312" w:hint="eastAsia"/>
          <w:sz w:val="32"/>
          <w:szCs w:val="32"/>
        </w:rPr>
        <w:t>人工</w:t>
      </w:r>
      <w:r>
        <w:rPr>
          <w:rFonts w:ascii="FangSong_GB2312" w:eastAsia="FangSong_GB2312"/>
          <w:sz w:val="32"/>
          <w:szCs w:val="32"/>
        </w:rPr>
        <w:t>智能与物联网</w:t>
      </w:r>
      <w:r w:rsidRPr="00B72320">
        <w:rPr>
          <w:rFonts w:ascii="FangSong_GB2312" w:eastAsia="FangSong_GB2312" w:hint="eastAsia"/>
          <w:sz w:val="32"/>
          <w:szCs w:val="32"/>
        </w:rPr>
        <w:t>等技术</w:t>
      </w:r>
      <w:r>
        <w:rPr>
          <w:rFonts w:ascii="FangSong_GB2312" w:eastAsia="FangSong_GB2312" w:hint="eastAsia"/>
          <w:sz w:val="32"/>
          <w:szCs w:val="32"/>
        </w:rPr>
        <w:t>监控、干预及</w:t>
      </w:r>
      <w:r w:rsidRPr="00B72320">
        <w:rPr>
          <w:rFonts w:ascii="FangSong_GB2312" w:eastAsia="FangSong_GB2312" w:hint="eastAsia"/>
          <w:sz w:val="32"/>
          <w:szCs w:val="32"/>
        </w:rPr>
        <w:t>提升学生身心健康的相关研究；</w:t>
      </w:r>
    </w:p>
    <w:p w:rsidR="00D0565F" w:rsidRPr="00B72320" w:rsidRDefault="00D0565F" w:rsidP="00D0565F">
      <w:pPr>
        <w:numPr>
          <w:ilvl w:val="0"/>
          <w:numId w:val="3"/>
        </w:numPr>
        <w:adjustRightInd w:val="0"/>
        <w:snapToGrid w:val="0"/>
        <w:spacing w:line="500" w:lineRule="exact"/>
        <w:ind w:left="0" w:firstLineChars="132" w:firstLine="424"/>
        <w:rPr>
          <w:rFonts w:ascii="FangSong_GB2312" w:eastAsia="FangSong_GB2312"/>
          <w:sz w:val="32"/>
          <w:szCs w:val="32"/>
        </w:rPr>
      </w:pPr>
      <w:r w:rsidRPr="00E520D7">
        <w:rPr>
          <w:rFonts w:ascii="FangSong_GB2312" w:eastAsia="FangSong_GB2312" w:hint="eastAsia"/>
          <w:b/>
          <w:bCs/>
          <w:sz w:val="32"/>
          <w:szCs w:val="32"/>
        </w:rPr>
        <w:t>基于人工智能的智能选课、排课与走班管理</w:t>
      </w:r>
      <w:r>
        <w:rPr>
          <w:rFonts w:ascii="FangSong_GB2312" w:eastAsia="FangSong_GB2312" w:hint="eastAsia"/>
          <w:b/>
          <w:bCs/>
          <w:sz w:val="32"/>
          <w:szCs w:val="32"/>
        </w:rPr>
        <w:t>研究</w:t>
      </w:r>
      <w:r w:rsidRPr="00E520D7">
        <w:rPr>
          <w:rFonts w:ascii="FangSong_GB2312" w:eastAsia="FangSong_GB2312" w:hint="eastAsia"/>
          <w:b/>
          <w:bCs/>
          <w:sz w:val="32"/>
          <w:szCs w:val="32"/>
        </w:rPr>
        <w:t>：</w:t>
      </w:r>
      <w:r w:rsidRPr="00B72320">
        <w:rPr>
          <w:rFonts w:ascii="FangSong_GB2312" w:eastAsia="FangSong_GB2312" w:hint="eastAsia"/>
          <w:sz w:val="32"/>
          <w:szCs w:val="32"/>
        </w:rPr>
        <w:t>指在走班教学情境下，人工智能技术在学校排课、学生选课与走班管理等方面的相关研究</w:t>
      </w:r>
      <w:r>
        <w:rPr>
          <w:rFonts w:ascii="FangSong_GB2312" w:eastAsia="FangSong_GB2312" w:hint="eastAsia"/>
          <w:sz w:val="32"/>
          <w:szCs w:val="32"/>
        </w:rPr>
        <w:t>。</w:t>
      </w:r>
    </w:p>
    <w:p w:rsidR="00FB5E2B" w:rsidRDefault="00D0565F" w:rsidP="00D0565F">
      <w:r>
        <w:rPr>
          <w:rFonts w:ascii="FangSong_GB2312" w:eastAsia="FangSong_GB2312" w:hAnsi="Arial" w:cs="Arial"/>
          <w:color w:val="000000"/>
          <w:kern w:val="0"/>
          <w:sz w:val="32"/>
          <w:szCs w:val="32"/>
        </w:rPr>
        <w:br w:type="page"/>
      </w:r>
    </w:p>
    <w:sectPr w:rsidR="00FB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BA" w:rsidRDefault="00057BBA" w:rsidP="00965460">
      <w:r>
        <w:separator/>
      </w:r>
    </w:p>
  </w:endnote>
  <w:endnote w:type="continuationSeparator" w:id="0">
    <w:p w:rsidR="00057BBA" w:rsidRDefault="00057BBA" w:rsidP="009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BA" w:rsidRDefault="00057BBA" w:rsidP="00965460">
      <w:r>
        <w:separator/>
      </w:r>
    </w:p>
  </w:footnote>
  <w:footnote w:type="continuationSeparator" w:id="0">
    <w:p w:rsidR="00057BBA" w:rsidRDefault="00057BBA" w:rsidP="009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753"/>
    <w:multiLevelType w:val="hybridMultilevel"/>
    <w:tmpl w:val="4984CC7A"/>
    <w:lvl w:ilvl="0" w:tplc="A1F0E458">
      <w:numFmt w:val="bullet"/>
      <w:lvlText w:val="·"/>
      <w:lvlJc w:val="left"/>
      <w:pPr>
        <w:ind w:left="989" w:hanging="420"/>
      </w:pPr>
      <w:rPr>
        <w:rFonts w:ascii="SimSun" w:eastAsia="SimSun" w:hAnsi="SimSun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14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78510F3A"/>
    <w:multiLevelType w:val="hybridMultilevel"/>
    <w:tmpl w:val="B06CA014"/>
    <w:lvl w:ilvl="0" w:tplc="A1F0E458">
      <w:numFmt w:val="bullet"/>
      <w:lvlText w:val="·"/>
      <w:lvlJc w:val="left"/>
      <w:pPr>
        <w:ind w:left="1130" w:hanging="420"/>
      </w:pPr>
      <w:rPr>
        <w:rFonts w:ascii="SimSun" w:eastAsia="SimSun" w:hAnsi="SimSun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-27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9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6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2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68" w:hanging="420"/>
      </w:pPr>
      <w:rPr>
        <w:rFonts w:ascii="Wingdings" w:hAnsi="Wingdings" w:hint="default"/>
      </w:rPr>
    </w:lvl>
  </w:abstractNum>
  <w:abstractNum w:abstractNumId="2" w15:restartNumberingAfterBreak="0">
    <w:nsid w:val="7BBB7857"/>
    <w:multiLevelType w:val="hybridMultilevel"/>
    <w:tmpl w:val="C40CB6E6"/>
    <w:lvl w:ilvl="0" w:tplc="A1F0E458">
      <w:numFmt w:val="bullet"/>
      <w:lvlText w:val="·"/>
      <w:lvlJc w:val="left"/>
      <w:pPr>
        <w:ind w:left="1060" w:hanging="420"/>
      </w:pPr>
      <w:rPr>
        <w:rFonts w:ascii="SimSun" w:eastAsia="SimSun" w:hAnsi="SimSun" w:cstheme="majorBidi" w:hint="eastAsia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F"/>
    <w:rsid w:val="00057BBA"/>
    <w:rsid w:val="00965460"/>
    <w:rsid w:val="009C2F09"/>
    <w:rsid w:val="00B64B17"/>
    <w:rsid w:val="00D0565F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6322B-3174-4AC2-96DA-DF8A3E31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F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46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460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46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46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zhangxm</dc:creator>
  <cp:keywords/>
  <dc:description/>
  <cp:lastModifiedBy>djg</cp:lastModifiedBy>
  <cp:revision>3</cp:revision>
  <dcterms:created xsi:type="dcterms:W3CDTF">2019-10-09T08:16:00Z</dcterms:created>
  <dcterms:modified xsi:type="dcterms:W3CDTF">2019-10-11T01:28:00Z</dcterms:modified>
</cp:coreProperties>
</file>